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6EAA" w14:textId="4F8201E6" w:rsidR="00F12C76" w:rsidRPr="00E61F42" w:rsidRDefault="00F12C76" w:rsidP="009A56C1">
      <w:pPr>
        <w:spacing w:after="0"/>
        <w:jc w:val="center"/>
        <w:rPr>
          <w:color w:val="A5A5A5" w:themeColor="accent3"/>
          <w:szCs w:val="28"/>
          <w:lang w:val="en-US"/>
        </w:rPr>
      </w:pPr>
    </w:p>
    <w:p w14:paraId="2074051A" w14:textId="4C2030CF" w:rsidR="009A56C1" w:rsidRDefault="00236E93" w:rsidP="009A56C1">
      <w:pPr>
        <w:spacing w:after="0"/>
        <w:jc w:val="center"/>
        <w:rPr>
          <w:color w:val="A5A5A5" w:themeColor="accent3"/>
          <w:szCs w:val="28"/>
          <w:lang w:val="en-US"/>
        </w:rPr>
      </w:pPr>
      <w:r>
        <w:rPr>
          <w:color w:val="A5A5A5" w:themeColor="accent3"/>
          <w:szCs w:val="28"/>
          <w:lang w:val="en-US"/>
        </w:rPr>
        <w:t xml:space="preserve"> </w:t>
      </w:r>
    </w:p>
    <w:p w14:paraId="7058E18F" w14:textId="26A6BB70" w:rsidR="00A67A8D" w:rsidRPr="00A67A8D" w:rsidRDefault="00A67A8D" w:rsidP="00A67A8D">
      <w:pPr>
        <w:spacing w:after="0"/>
        <w:jc w:val="right"/>
        <w:rPr>
          <w:i/>
          <w:iCs/>
          <w:sz w:val="20"/>
          <w:szCs w:val="20"/>
          <w:lang w:val="en-US"/>
        </w:rPr>
      </w:pPr>
      <w:r w:rsidRPr="00A67A8D">
        <w:rPr>
          <w:i/>
          <w:iCs/>
          <w:sz w:val="20"/>
          <w:szCs w:val="20"/>
          <w:lang w:val="en-US"/>
        </w:rPr>
        <w:t>Article</w:t>
      </w:r>
    </w:p>
    <w:p w14:paraId="165DE652" w14:textId="2A8083F2" w:rsidR="00B524BB" w:rsidRPr="00106C68" w:rsidRDefault="00E61F42" w:rsidP="009A56C1">
      <w:pPr>
        <w:spacing w:after="0"/>
        <w:jc w:val="center"/>
        <w:rPr>
          <w:b/>
          <w:bCs/>
          <w:szCs w:val="28"/>
        </w:rPr>
      </w:pPr>
      <w:r>
        <w:rPr>
          <w:b/>
          <w:bCs/>
          <w:szCs w:val="28"/>
          <w:lang w:val="en-US"/>
        </w:rPr>
        <w:t>T</w:t>
      </w:r>
      <w:r w:rsidRPr="009A56C1">
        <w:rPr>
          <w:b/>
          <w:bCs/>
          <w:szCs w:val="28"/>
          <w:lang w:val="en-US"/>
        </w:rPr>
        <w:t xml:space="preserve">itle of the </w:t>
      </w:r>
      <w:r>
        <w:rPr>
          <w:b/>
          <w:bCs/>
          <w:szCs w:val="28"/>
          <w:lang w:val="en-US"/>
        </w:rPr>
        <w:t>a</w:t>
      </w:r>
      <w:r w:rsidRPr="009A56C1">
        <w:rPr>
          <w:b/>
          <w:bCs/>
          <w:szCs w:val="28"/>
          <w:lang w:val="en-US"/>
        </w:rPr>
        <w:t>rticle</w:t>
      </w:r>
    </w:p>
    <w:p w14:paraId="3AC2D84B" w14:textId="7939A44E" w:rsidR="009A56C1" w:rsidRPr="00E61F42" w:rsidRDefault="009A56C1" w:rsidP="009A56C1">
      <w:pPr>
        <w:spacing w:after="0"/>
        <w:jc w:val="center"/>
        <w:rPr>
          <w:color w:val="A5A5A5" w:themeColor="accent3"/>
          <w:szCs w:val="28"/>
          <w:lang w:val="en-US"/>
        </w:rPr>
      </w:pPr>
    </w:p>
    <w:p w14:paraId="6AA7582C" w14:textId="00FD7125" w:rsidR="009A56C1" w:rsidRPr="00FA01C9" w:rsidRDefault="00B02234" w:rsidP="00FA01C9">
      <w:pPr>
        <w:spacing w:after="0"/>
        <w:jc w:val="center"/>
        <w:rPr>
          <w:sz w:val="24"/>
          <w:szCs w:val="24"/>
          <w:vertAlign w:val="superscript"/>
          <w:lang w:val="en-US"/>
        </w:rPr>
      </w:pPr>
      <w:r w:rsidRPr="00FA01C9">
        <w:rPr>
          <w:sz w:val="24"/>
          <w:szCs w:val="24"/>
          <w:vertAlign w:val="superscript"/>
          <w:lang w:val="en-US"/>
        </w:rPr>
        <w:t>https://orcid.org/0000-</w:t>
      </w:r>
      <w:r>
        <w:rPr>
          <w:sz w:val="24"/>
          <w:szCs w:val="24"/>
          <w:vertAlign w:val="superscript"/>
          <w:lang w:val="en-US"/>
        </w:rPr>
        <w:t>0000-0000-0000</w:t>
      </w:r>
      <w:r w:rsidR="007B5175" w:rsidRPr="001274AD">
        <w:rPr>
          <w:noProof/>
          <w:lang w:val="en-US"/>
        </w:rPr>
        <w:drawing>
          <wp:inline distT="0" distB="0" distL="0" distR="0" wp14:anchorId="4FE94009" wp14:editId="11C61F8F">
            <wp:extent cx="144145" cy="144145"/>
            <wp:effectExtent l="0" t="0" r="825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CD32E6">
        <w:rPr>
          <w:sz w:val="24"/>
          <w:szCs w:val="24"/>
          <w:lang w:val="en-US"/>
        </w:rPr>
        <w:t>Name Surname</w:t>
      </w:r>
      <w:r w:rsidR="00CD32E6">
        <w:rPr>
          <w:sz w:val="24"/>
          <w:szCs w:val="24"/>
          <w:vertAlign w:val="superscript"/>
          <w:lang w:val="en-US"/>
        </w:rPr>
        <w:t>1</w:t>
      </w:r>
      <w:r w:rsidR="00CD32E6">
        <w:rPr>
          <w:sz w:val="24"/>
          <w:szCs w:val="24"/>
          <w:lang w:val="en-US"/>
        </w:rPr>
        <w:t xml:space="preserve">, </w:t>
      </w:r>
      <w:r w:rsidRPr="00FA01C9">
        <w:rPr>
          <w:sz w:val="24"/>
          <w:szCs w:val="24"/>
          <w:vertAlign w:val="superscript"/>
          <w:lang w:val="en-US"/>
        </w:rPr>
        <w:t>https://orcid.org/0000-</w:t>
      </w:r>
      <w:r>
        <w:rPr>
          <w:sz w:val="24"/>
          <w:szCs w:val="24"/>
          <w:vertAlign w:val="superscript"/>
          <w:lang w:val="en-US"/>
        </w:rPr>
        <w:t>0000-0000-0000</w:t>
      </w:r>
      <w:r w:rsidR="007B5175" w:rsidRPr="001274AD">
        <w:rPr>
          <w:noProof/>
          <w:lang w:val="en-US"/>
        </w:rPr>
        <w:drawing>
          <wp:inline distT="0" distB="0" distL="0" distR="0" wp14:anchorId="50422C7A" wp14:editId="78B56F23">
            <wp:extent cx="144145" cy="144145"/>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CD32E6">
        <w:rPr>
          <w:sz w:val="24"/>
          <w:szCs w:val="24"/>
          <w:lang w:val="en-US"/>
        </w:rPr>
        <w:t>Name Surname</w:t>
      </w:r>
      <w:r w:rsidR="00CD32E6">
        <w:rPr>
          <w:sz w:val="24"/>
          <w:szCs w:val="24"/>
          <w:vertAlign w:val="superscript"/>
          <w:lang w:val="en-US"/>
        </w:rPr>
        <w:t>1,2</w:t>
      </w:r>
      <w:r w:rsidR="00CD32E6">
        <w:rPr>
          <w:sz w:val="24"/>
          <w:szCs w:val="24"/>
          <w:lang w:val="en-US"/>
        </w:rPr>
        <w:t xml:space="preserve">, </w:t>
      </w:r>
      <w:r w:rsidRPr="00FA01C9">
        <w:rPr>
          <w:sz w:val="24"/>
          <w:szCs w:val="24"/>
          <w:vertAlign w:val="superscript"/>
          <w:lang w:val="en-US"/>
        </w:rPr>
        <w:t>https://orcid.org/0000-</w:t>
      </w:r>
      <w:r>
        <w:rPr>
          <w:sz w:val="24"/>
          <w:szCs w:val="24"/>
          <w:vertAlign w:val="superscript"/>
          <w:lang w:val="en-US"/>
        </w:rPr>
        <w:t>0000-0000-0000</w:t>
      </w:r>
      <w:r w:rsidR="007B5175" w:rsidRPr="001274AD">
        <w:rPr>
          <w:noProof/>
          <w:lang w:val="en-US"/>
        </w:rPr>
        <w:drawing>
          <wp:inline distT="0" distB="0" distL="0" distR="0" wp14:anchorId="0E27440D" wp14:editId="637588C6">
            <wp:extent cx="144145" cy="144145"/>
            <wp:effectExtent l="0" t="0" r="825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CD32E6">
        <w:rPr>
          <w:sz w:val="24"/>
          <w:szCs w:val="24"/>
          <w:lang w:val="en-US"/>
        </w:rPr>
        <w:t>Name Surname</w:t>
      </w:r>
      <w:proofErr w:type="gramStart"/>
      <w:r w:rsidR="00CD32E6">
        <w:rPr>
          <w:sz w:val="24"/>
          <w:szCs w:val="24"/>
          <w:vertAlign w:val="superscript"/>
          <w:lang w:val="en-US"/>
        </w:rPr>
        <w:t>1,</w:t>
      </w:r>
      <w:r w:rsidR="00CD32E6" w:rsidRPr="00061794">
        <w:rPr>
          <w:sz w:val="24"/>
          <w:szCs w:val="24"/>
          <w:vertAlign w:val="superscript"/>
          <w:lang w:val="en-US"/>
        </w:rPr>
        <w:t>*</w:t>
      </w:r>
      <w:proofErr w:type="gramEnd"/>
      <w:r w:rsidR="00CD32E6">
        <w:rPr>
          <w:sz w:val="24"/>
          <w:szCs w:val="24"/>
          <w:lang w:val="en-US"/>
        </w:rPr>
        <w:t>, etc.</w:t>
      </w:r>
    </w:p>
    <w:p w14:paraId="1359BB7F" w14:textId="03299EE0" w:rsidR="00CD32E6" w:rsidRPr="00E61F42" w:rsidRDefault="00CD32E6" w:rsidP="009A56C1">
      <w:pPr>
        <w:spacing w:after="0"/>
        <w:jc w:val="center"/>
        <w:rPr>
          <w:color w:val="A5A5A5" w:themeColor="accent3"/>
          <w:sz w:val="24"/>
          <w:szCs w:val="24"/>
          <w:lang w:val="en-US"/>
        </w:rPr>
      </w:pPr>
    </w:p>
    <w:p w14:paraId="2A1F98D7" w14:textId="38F1BD30" w:rsidR="00CD32E6" w:rsidRDefault="00CD32E6" w:rsidP="009A56C1">
      <w:pPr>
        <w:spacing w:after="0"/>
        <w:jc w:val="center"/>
        <w:rPr>
          <w:sz w:val="20"/>
          <w:szCs w:val="20"/>
          <w:lang w:val="en-US"/>
        </w:rPr>
      </w:pPr>
      <w:r>
        <w:rPr>
          <w:sz w:val="20"/>
          <w:szCs w:val="20"/>
          <w:vertAlign w:val="superscript"/>
          <w:lang w:val="en-US"/>
        </w:rPr>
        <w:t>1</w:t>
      </w:r>
      <w:r>
        <w:rPr>
          <w:sz w:val="20"/>
          <w:szCs w:val="20"/>
          <w:lang w:val="en-US"/>
        </w:rPr>
        <w:t>Affiliati</w:t>
      </w:r>
      <w:r w:rsidR="003A5758">
        <w:rPr>
          <w:sz w:val="20"/>
          <w:szCs w:val="20"/>
          <w:lang w:val="en-US"/>
        </w:rPr>
        <w:t xml:space="preserve">ated </w:t>
      </w:r>
      <w:r>
        <w:rPr>
          <w:sz w:val="20"/>
          <w:szCs w:val="20"/>
          <w:lang w:val="en-US"/>
        </w:rPr>
        <w:t xml:space="preserve">Department, </w:t>
      </w:r>
      <w:r w:rsidR="007062CF">
        <w:rPr>
          <w:sz w:val="20"/>
          <w:szCs w:val="20"/>
          <w:lang w:val="en-US"/>
        </w:rPr>
        <w:t>Institution</w:t>
      </w:r>
      <w:r>
        <w:rPr>
          <w:sz w:val="20"/>
          <w:szCs w:val="20"/>
          <w:lang w:val="en-US"/>
        </w:rPr>
        <w:t xml:space="preserve">, </w:t>
      </w:r>
      <w:r w:rsidR="007062CF">
        <w:rPr>
          <w:sz w:val="20"/>
          <w:szCs w:val="20"/>
          <w:lang w:val="en-US"/>
        </w:rPr>
        <w:t xml:space="preserve">City, </w:t>
      </w:r>
      <w:r w:rsidR="008C5F2C">
        <w:rPr>
          <w:sz w:val="20"/>
          <w:szCs w:val="20"/>
          <w:lang w:val="en-US"/>
        </w:rPr>
        <w:t>Country</w:t>
      </w:r>
    </w:p>
    <w:p w14:paraId="09766EF9" w14:textId="0020F0F4" w:rsidR="00CD32E6" w:rsidRPr="00CD32E6" w:rsidRDefault="00CD32E6" w:rsidP="00CD32E6">
      <w:pPr>
        <w:spacing w:after="0"/>
        <w:jc w:val="center"/>
        <w:rPr>
          <w:sz w:val="20"/>
          <w:szCs w:val="20"/>
          <w:lang w:val="en-US"/>
        </w:rPr>
      </w:pPr>
      <w:r>
        <w:rPr>
          <w:sz w:val="20"/>
          <w:szCs w:val="20"/>
          <w:vertAlign w:val="superscript"/>
          <w:lang w:val="en-US"/>
        </w:rPr>
        <w:t>2</w:t>
      </w:r>
      <w:r>
        <w:rPr>
          <w:sz w:val="20"/>
          <w:szCs w:val="20"/>
          <w:lang w:val="en-US"/>
        </w:rPr>
        <w:t>Affiliat</w:t>
      </w:r>
      <w:r w:rsidR="003A5758">
        <w:rPr>
          <w:sz w:val="20"/>
          <w:szCs w:val="20"/>
          <w:lang w:val="en-US"/>
        </w:rPr>
        <w:t>ated</w:t>
      </w:r>
      <w:r>
        <w:rPr>
          <w:sz w:val="20"/>
          <w:szCs w:val="20"/>
          <w:lang w:val="en-US"/>
        </w:rPr>
        <w:t xml:space="preserve"> Department, </w:t>
      </w:r>
      <w:r w:rsidR="007062CF">
        <w:rPr>
          <w:sz w:val="20"/>
          <w:szCs w:val="20"/>
          <w:lang w:val="en-US"/>
        </w:rPr>
        <w:t>Institution</w:t>
      </w:r>
      <w:r>
        <w:rPr>
          <w:sz w:val="20"/>
          <w:szCs w:val="20"/>
          <w:lang w:val="en-US"/>
        </w:rPr>
        <w:t xml:space="preserve">, </w:t>
      </w:r>
      <w:r w:rsidR="007062CF">
        <w:rPr>
          <w:sz w:val="20"/>
          <w:szCs w:val="20"/>
          <w:lang w:val="en-US"/>
        </w:rPr>
        <w:t xml:space="preserve">City, </w:t>
      </w:r>
      <w:r w:rsidR="008C5F2C">
        <w:rPr>
          <w:sz w:val="20"/>
          <w:szCs w:val="20"/>
          <w:lang w:val="en-US"/>
        </w:rPr>
        <w:t>Country</w:t>
      </w:r>
    </w:p>
    <w:p w14:paraId="1F8BFA9C" w14:textId="0AC86103" w:rsidR="00CD32E6" w:rsidRPr="00CD32E6" w:rsidRDefault="00CD32E6" w:rsidP="00CD32E6">
      <w:pPr>
        <w:spacing w:after="0"/>
        <w:jc w:val="center"/>
        <w:rPr>
          <w:sz w:val="20"/>
          <w:szCs w:val="20"/>
          <w:lang w:val="en-US"/>
        </w:rPr>
      </w:pPr>
      <w:r w:rsidRPr="00CD32E6">
        <w:rPr>
          <w:sz w:val="20"/>
          <w:szCs w:val="20"/>
          <w:lang w:val="en-US"/>
        </w:rPr>
        <w:t>*</w:t>
      </w:r>
      <w:r>
        <w:rPr>
          <w:sz w:val="20"/>
          <w:szCs w:val="20"/>
          <w:lang w:val="en-US"/>
        </w:rPr>
        <w:t xml:space="preserve">Correspondence: </w:t>
      </w:r>
      <w:hyperlink r:id="rId9" w:history="1">
        <w:r w:rsidR="00EB68F6" w:rsidRPr="000C5D51">
          <w:rPr>
            <w:rStyle w:val="a8"/>
            <w:sz w:val="20"/>
            <w:szCs w:val="20"/>
            <w:lang w:val="en-US"/>
          </w:rPr>
          <w:t>mail@mail.mail</w:t>
        </w:r>
      </w:hyperlink>
    </w:p>
    <w:p w14:paraId="4B1F43BC" w14:textId="16336BF0" w:rsidR="00CD32E6" w:rsidRPr="008120D9" w:rsidRDefault="00CD32E6" w:rsidP="009A56C1">
      <w:pPr>
        <w:spacing w:after="0"/>
        <w:jc w:val="center"/>
        <w:rPr>
          <w:color w:val="A5A5A5" w:themeColor="accent3"/>
          <w:szCs w:val="28"/>
          <w:lang w:val="en-US"/>
        </w:rPr>
      </w:pPr>
    </w:p>
    <w:p w14:paraId="36AD0EA9" w14:textId="6CB56635" w:rsidR="008C5F2C" w:rsidRPr="008120D9" w:rsidRDefault="008C5F2C" w:rsidP="009A56C1">
      <w:pPr>
        <w:spacing w:after="0"/>
        <w:jc w:val="center"/>
        <w:rPr>
          <w:color w:val="A5A5A5" w:themeColor="accent3"/>
          <w:szCs w:val="28"/>
          <w:lang w:val="en-US"/>
        </w:rPr>
      </w:pPr>
    </w:p>
    <w:p w14:paraId="717E2958" w14:textId="3A47AD68" w:rsidR="00450135" w:rsidRPr="00E73745" w:rsidRDefault="00E73745" w:rsidP="008C5F2C">
      <w:pPr>
        <w:spacing w:after="0"/>
        <w:jc w:val="both"/>
        <w:rPr>
          <w:sz w:val="20"/>
          <w:szCs w:val="20"/>
          <w:highlight w:val="yellow"/>
          <w:lang w:val="en-US"/>
        </w:rPr>
      </w:pPr>
      <w:r>
        <w:rPr>
          <w:sz w:val="20"/>
          <w:szCs w:val="20"/>
          <w:highlight w:val="yellow"/>
          <w:lang w:val="en-US"/>
        </w:rPr>
        <w:t xml:space="preserve">1) </w:t>
      </w:r>
      <w:r w:rsidR="00450135" w:rsidRPr="00E73745">
        <w:rPr>
          <w:sz w:val="20"/>
          <w:szCs w:val="20"/>
          <w:highlight w:val="yellow"/>
          <w:lang w:val="en-US"/>
        </w:rPr>
        <w:t xml:space="preserve">The abstract </w:t>
      </w:r>
      <w:r w:rsidR="009F79BA">
        <w:rPr>
          <w:sz w:val="20"/>
          <w:szCs w:val="20"/>
          <w:highlight w:val="yellow"/>
          <w:lang w:val="en-US"/>
        </w:rPr>
        <w:t>should be</w:t>
      </w:r>
      <w:r w:rsidR="00236E93" w:rsidRPr="00E73745">
        <w:rPr>
          <w:sz w:val="20"/>
          <w:szCs w:val="20"/>
          <w:highlight w:val="yellow"/>
          <w:lang w:val="en-US"/>
        </w:rPr>
        <w:t xml:space="preserve"> brief (100-300 words) and </w:t>
      </w:r>
      <w:r w:rsidR="009F79BA">
        <w:rPr>
          <w:sz w:val="20"/>
          <w:szCs w:val="20"/>
          <w:highlight w:val="yellow"/>
          <w:lang w:val="en-US"/>
        </w:rPr>
        <w:t xml:space="preserve">provide </w:t>
      </w:r>
      <w:r w:rsidR="00236E93" w:rsidRPr="00E73745">
        <w:rPr>
          <w:sz w:val="20"/>
          <w:szCs w:val="20"/>
          <w:highlight w:val="yellow"/>
          <w:lang w:val="en-US"/>
        </w:rPr>
        <w:t xml:space="preserve">a standalone summary including the research objective, methods, key findings, and conclusions. </w:t>
      </w:r>
      <w:r w:rsidR="009F79BA">
        <w:rPr>
          <w:sz w:val="20"/>
          <w:szCs w:val="20"/>
          <w:highlight w:val="yellow"/>
          <w:lang w:val="en-US"/>
        </w:rPr>
        <w:t>It should a</w:t>
      </w:r>
      <w:r w:rsidR="00236E93" w:rsidRPr="00E73745">
        <w:rPr>
          <w:sz w:val="20"/>
          <w:szCs w:val="20"/>
          <w:highlight w:val="yellow"/>
          <w:lang w:val="en-US"/>
        </w:rPr>
        <w:t>void repetitions of the main text, symbols, equations, citations, figures and tables, web links, and emails.</w:t>
      </w:r>
    </w:p>
    <w:p w14:paraId="20ECEB17" w14:textId="3C039BD6" w:rsidR="00450135" w:rsidRDefault="00106C68" w:rsidP="008C5F2C">
      <w:pPr>
        <w:spacing w:after="0"/>
        <w:jc w:val="both"/>
        <w:rPr>
          <w:sz w:val="20"/>
          <w:szCs w:val="20"/>
          <w:lang w:val="en-US"/>
        </w:rPr>
      </w:pPr>
      <w:r w:rsidRPr="00E73745">
        <w:rPr>
          <w:b/>
          <w:bCs/>
          <w:sz w:val="20"/>
          <w:szCs w:val="20"/>
          <w:highlight w:val="yellow"/>
          <w:lang w:val="en-US"/>
        </w:rPr>
        <w:t>Example:</w:t>
      </w:r>
      <w:r w:rsidRPr="00E73745">
        <w:rPr>
          <w:sz w:val="20"/>
          <w:szCs w:val="20"/>
          <w:lang w:val="en-US"/>
        </w:rPr>
        <w:t xml:space="preserve"> </w:t>
      </w:r>
    </w:p>
    <w:p w14:paraId="6086E383" w14:textId="16C10C72" w:rsidR="008C5F2C" w:rsidRDefault="00450135" w:rsidP="008C5F2C">
      <w:pPr>
        <w:spacing w:after="0"/>
        <w:jc w:val="both"/>
        <w:rPr>
          <w:color w:val="A5A5A5" w:themeColor="accent3"/>
          <w:sz w:val="20"/>
          <w:szCs w:val="20"/>
          <w:lang w:val="en-US"/>
        </w:rPr>
      </w:pPr>
      <w:r w:rsidRPr="00450135">
        <w:rPr>
          <w:b/>
          <w:bCs/>
          <w:sz w:val="20"/>
          <w:szCs w:val="20"/>
          <w:lang w:val="en-US"/>
        </w:rPr>
        <w:t>Abstract.</w:t>
      </w:r>
      <w:r>
        <w:rPr>
          <w:sz w:val="20"/>
          <w:szCs w:val="20"/>
          <w:lang w:val="en-US"/>
        </w:rPr>
        <w:t xml:space="preserve"> </w:t>
      </w:r>
      <w:r w:rsidR="00884421" w:rsidRPr="00884421">
        <w:rPr>
          <w:sz w:val="20"/>
          <w:szCs w:val="20"/>
          <w:lang w:val="en-US"/>
        </w:rPr>
        <w:t xml:space="preserve">This study presents new compositions of self-compacting concrete (SCC) that achieve the designed strength at 5 days of curing while maintaining the necessary workability. SCC mixtures were designed with a water-to-binder ratio of 0.35–0.40 and incorporated 10–20% fly ash as a partial cement replacement. A high-range water-reducing admixture (HRWRA) was added at 1.2–1.8% of cement weight to enhance workability. The mixtures were evaluated for slump flow and V-funnel flow time, while </w:t>
      </w:r>
      <w:r w:rsidR="00884421">
        <w:rPr>
          <w:sz w:val="20"/>
          <w:szCs w:val="20"/>
          <w:lang w:val="en-US"/>
        </w:rPr>
        <w:t xml:space="preserve">the </w:t>
      </w:r>
      <w:r w:rsidR="00884421" w:rsidRPr="00884421">
        <w:rPr>
          <w:sz w:val="20"/>
          <w:szCs w:val="20"/>
          <w:lang w:val="en-US"/>
        </w:rPr>
        <w:t>compressive strength was tested at 5 and 28 days. Experimental results indicate that workability remained within 650–750 mm, with a flow rate of 9–12 s, ensuring self-compaction and preventing segregation. The SCC samples achieved a strength of 45–50 MPa at 5 days and exceeded 60 MPa at 28 days. The proposed SCC compositions provide accelerated strength gain while maintaining high workability, making them suitable for placement without compaction and early-load applications.</w:t>
      </w:r>
    </w:p>
    <w:p w14:paraId="79C29957" w14:textId="0299927F" w:rsidR="00662CE9" w:rsidRPr="00662CE9" w:rsidRDefault="00662CE9" w:rsidP="008C5F2C">
      <w:pPr>
        <w:spacing w:after="0"/>
        <w:jc w:val="both"/>
        <w:rPr>
          <w:color w:val="A5A5A5" w:themeColor="accent3"/>
          <w:sz w:val="20"/>
          <w:szCs w:val="20"/>
          <w:lang w:val="en-US"/>
        </w:rPr>
      </w:pPr>
      <w:r w:rsidRPr="00662CE9">
        <w:rPr>
          <w:b/>
          <w:bCs/>
          <w:sz w:val="20"/>
          <w:szCs w:val="20"/>
          <w:lang w:val="en-US"/>
        </w:rPr>
        <w:t>Keywords:</w:t>
      </w:r>
      <w:r w:rsidRPr="00662CE9">
        <w:rPr>
          <w:sz w:val="20"/>
          <w:szCs w:val="20"/>
          <w:lang w:val="en-US"/>
        </w:rPr>
        <w:t xml:space="preserve"> </w:t>
      </w:r>
      <w:r w:rsidR="00236E93" w:rsidRPr="00236E93">
        <w:rPr>
          <w:sz w:val="20"/>
          <w:szCs w:val="20"/>
          <w:lang w:val="en-US"/>
        </w:rPr>
        <w:t>5-10 comma-separated words or phrases.</w:t>
      </w:r>
    </w:p>
    <w:p w14:paraId="22A7B6C1" w14:textId="67CDD35B" w:rsidR="00253518" w:rsidRDefault="00253518" w:rsidP="00253518">
      <w:pPr>
        <w:spacing w:after="0"/>
        <w:jc w:val="center"/>
        <w:rPr>
          <w:color w:val="A5A5A5" w:themeColor="accent3"/>
          <w:szCs w:val="28"/>
          <w:lang w:val="en-US"/>
        </w:rPr>
      </w:pPr>
    </w:p>
    <w:p w14:paraId="006C1DD7" w14:textId="2F1B92AF" w:rsidR="00253518" w:rsidRDefault="00253518" w:rsidP="00253518">
      <w:pPr>
        <w:spacing w:after="0"/>
        <w:jc w:val="center"/>
        <w:rPr>
          <w:b/>
          <w:bCs/>
          <w:sz w:val="24"/>
          <w:szCs w:val="24"/>
          <w:lang w:val="en-US"/>
        </w:rPr>
      </w:pPr>
      <w:r w:rsidRPr="00253518">
        <w:rPr>
          <w:b/>
          <w:bCs/>
          <w:sz w:val="24"/>
          <w:szCs w:val="24"/>
          <w:lang w:val="en-US"/>
        </w:rPr>
        <w:t>1. Introduction</w:t>
      </w:r>
    </w:p>
    <w:p w14:paraId="062D18B2" w14:textId="77777777" w:rsidR="005622FA" w:rsidRDefault="005622FA" w:rsidP="005622FA">
      <w:pPr>
        <w:spacing w:after="0"/>
        <w:ind w:firstLine="709"/>
        <w:jc w:val="both"/>
        <w:rPr>
          <w:color w:val="A5A5A5" w:themeColor="accent3"/>
          <w:sz w:val="24"/>
          <w:szCs w:val="24"/>
          <w:lang w:val="en-US"/>
        </w:rPr>
      </w:pPr>
    </w:p>
    <w:p w14:paraId="3A8C08E0" w14:textId="7773349C" w:rsidR="00450135" w:rsidRPr="00E73745" w:rsidRDefault="00FB5A9F" w:rsidP="00450135">
      <w:pPr>
        <w:spacing w:after="0"/>
        <w:ind w:firstLine="709"/>
        <w:jc w:val="both"/>
        <w:rPr>
          <w:sz w:val="24"/>
          <w:szCs w:val="24"/>
          <w:highlight w:val="yellow"/>
          <w:lang w:val="en-US"/>
        </w:rPr>
      </w:pPr>
      <w:r>
        <w:rPr>
          <w:sz w:val="24"/>
          <w:szCs w:val="24"/>
          <w:highlight w:val="yellow"/>
          <w:lang w:val="en-US"/>
        </w:rPr>
        <w:t xml:space="preserve">2) </w:t>
      </w:r>
      <w:r w:rsidR="00450135" w:rsidRPr="00E73745">
        <w:rPr>
          <w:sz w:val="24"/>
          <w:szCs w:val="24"/>
          <w:highlight w:val="yellow"/>
          <w:lang w:val="en-US"/>
        </w:rPr>
        <w:t xml:space="preserve">The Introduction should provide a structured and logical flow, ensuring accessibility for readers, including non-specialists. It must begin with a general introduction to the topic, followed by a discussion of the current state of research and existing issues. Then, a literature review should be conducted, critically analyzing recent </w:t>
      </w:r>
      <w:r w:rsidR="00450135" w:rsidRPr="00E73745">
        <w:rPr>
          <w:b/>
          <w:bCs/>
          <w:sz w:val="24"/>
          <w:szCs w:val="24"/>
          <w:highlight w:val="yellow"/>
          <w:lang w:val="en-US"/>
        </w:rPr>
        <w:t>original research articles (not reviews)</w:t>
      </w:r>
      <w:r w:rsidR="00450135" w:rsidRPr="00E73745">
        <w:rPr>
          <w:sz w:val="24"/>
          <w:szCs w:val="24"/>
          <w:highlight w:val="yellow"/>
          <w:lang w:val="en-US"/>
        </w:rPr>
        <w:t xml:space="preserve"> that attempted to solve the identified problems. The introduction should then define the </w:t>
      </w:r>
      <w:r w:rsidR="00450135" w:rsidRPr="00E73745">
        <w:rPr>
          <w:b/>
          <w:bCs/>
          <w:sz w:val="24"/>
          <w:szCs w:val="24"/>
          <w:highlight w:val="yellow"/>
          <w:lang w:val="en-US"/>
        </w:rPr>
        <w:t>research gap</w:t>
      </w:r>
      <w:r w:rsidR="00450135" w:rsidRPr="00E73745">
        <w:rPr>
          <w:sz w:val="24"/>
          <w:szCs w:val="24"/>
          <w:highlight w:val="yellow"/>
          <w:lang w:val="en-US"/>
        </w:rPr>
        <w:t xml:space="preserve">, formulate a </w:t>
      </w:r>
      <w:r w:rsidR="00450135" w:rsidRPr="00E73745">
        <w:rPr>
          <w:b/>
          <w:bCs/>
          <w:sz w:val="24"/>
          <w:szCs w:val="24"/>
          <w:highlight w:val="yellow"/>
          <w:lang w:val="en-US"/>
        </w:rPr>
        <w:t>hypothesis</w:t>
      </w:r>
      <w:r w:rsidR="00450135" w:rsidRPr="00E73745">
        <w:rPr>
          <w:sz w:val="24"/>
          <w:szCs w:val="24"/>
          <w:highlight w:val="yellow"/>
          <w:lang w:val="en-US"/>
        </w:rPr>
        <w:t xml:space="preserve">, and conclude with a </w:t>
      </w:r>
      <w:r w:rsidR="00450135" w:rsidRPr="00E73745">
        <w:rPr>
          <w:b/>
          <w:bCs/>
          <w:sz w:val="24"/>
          <w:szCs w:val="24"/>
          <w:highlight w:val="yellow"/>
          <w:lang w:val="en-US"/>
        </w:rPr>
        <w:t>clear goal statement</w:t>
      </w:r>
      <w:r w:rsidR="00450135" w:rsidRPr="00E73745">
        <w:rPr>
          <w:sz w:val="24"/>
          <w:szCs w:val="24"/>
          <w:highlight w:val="yellow"/>
          <w:lang w:val="en-US"/>
        </w:rPr>
        <w:t>.</w:t>
      </w:r>
    </w:p>
    <w:p w14:paraId="4F653B3F" w14:textId="7E2FD1B4" w:rsidR="00450135" w:rsidRPr="00E73745" w:rsidRDefault="00FB5A9F" w:rsidP="00450135">
      <w:pPr>
        <w:spacing w:after="0"/>
        <w:ind w:firstLine="709"/>
        <w:jc w:val="both"/>
        <w:rPr>
          <w:sz w:val="24"/>
          <w:szCs w:val="24"/>
          <w:highlight w:val="yellow"/>
          <w:lang w:val="en-US"/>
        </w:rPr>
      </w:pPr>
      <w:r>
        <w:rPr>
          <w:sz w:val="24"/>
          <w:szCs w:val="24"/>
          <w:highlight w:val="yellow"/>
          <w:lang w:val="en-US"/>
        </w:rPr>
        <w:t>a</w:t>
      </w:r>
      <w:r w:rsidR="00821F6C">
        <w:rPr>
          <w:sz w:val="24"/>
          <w:szCs w:val="24"/>
          <w:highlight w:val="yellow"/>
          <w:lang w:val="en-US"/>
        </w:rPr>
        <w:t xml:space="preserve">) </w:t>
      </w:r>
      <w:r w:rsidR="00450135" w:rsidRPr="00E73745">
        <w:rPr>
          <w:sz w:val="24"/>
          <w:szCs w:val="24"/>
          <w:highlight w:val="yellow"/>
          <w:lang w:val="en-US"/>
        </w:rPr>
        <w:t xml:space="preserve">The opening sentences </w:t>
      </w:r>
      <w:r w:rsidR="0001471D">
        <w:rPr>
          <w:sz w:val="24"/>
          <w:szCs w:val="24"/>
          <w:highlight w:val="yellow"/>
          <w:lang w:val="en-US"/>
        </w:rPr>
        <w:t xml:space="preserve">of the Introduction </w:t>
      </w:r>
      <w:r w:rsidR="00450135" w:rsidRPr="00E73745">
        <w:rPr>
          <w:sz w:val="24"/>
          <w:szCs w:val="24"/>
          <w:highlight w:val="yellow"/>
          <w:lang w:val="en-US"/>
        </w:rPr>
        <w:t>should introduce the research topic and key terms to ensure clarity for a broad audience. Authors should explain why the topic is important, define essential concepts, and highlight the fundamental principles behind the study.</w:t>
      </w:r>
    </w:p>
    <w:p w14:paraId="568155C8" w14:textId="0880C0E3" w:rsidR="00450135" w:rsidRDefault="00450135" w:rsidP="00450135">
      <w:pPr>
        <w:spacing w:after="0"/>
        <w:ind w:firstLine="709"/>
        <w:jc w:val="both"/>
        <w:rPr>
          <w:sz w:val="24"/>
          <w:szCs w:val="24"/>
          <w:lang w:val="en-US"/>
        </w:rPr>
      </w:pPr>
      <w:r w:rsidRPr="00E73745">
        <w:rPr>
          <w:b/>
          <w:bCs/>
          <w:sz w:val="24"/>
          <w:szCs w:val="24"/>
          <w:highlight w:val="yellow"/>
          <w:lang w:val="en-US"/>
        </w:rPr>
        <w:t>Example:</w:t>
      </w:r>
    </w:p>
    <w:p w14:paraId="31F0282B" w14:textId="764BD6EE" w:rsidR="00450135" w:rsidRPr="00450135" w:rsidRDefault="00450135" w:rsidP="00450135">
      <w:pPr>
        <w:spacing w:after="0"/>
        <w:ind w:firstLine="709"/>
        <w:jc w:val="both"/>
        <w:rPr>
          <w:sz w:val="24"/>
          <w:szCs w:val="24"/>
          <w:lang w:val="en-US"/>
        </w:rPr>
      </w:pPr>
      <w:r>
        <w:rPr>
          <w:sz w:val="24"/>
          <w:szCs w:val="24"/>
          <w:lang w:val="en-US"/>
        </w:rPr>
        <w:t>S</w:t>
      </w:r>
      <w:r w:rsidRPr="00450135">
        <w:rPr>
          <w:sz w:val="24"/>
          <w:szCs w:val="24"/>
          <w:lang w:val="en-US"/>
        </w:rPr>
        <w:t>elf-compacting concrete (SCC) is a high-flowability material that consolidates under its own weight without external vibration, improving construction efficiency and structural quality [1]. Since conventional concrete requires mechanical compaction, which can lead to defects if performed inadequately, SCC offers an alternative that enhances durability and reduces labor requirements [2]. However, optimizing SCC mixtures remains a challenge due to the trade-off between workability and mechanical properties [3]. One of the main concerns in SCC design is early-age strength development, as many mixtures require extended curing times before they reach sufficient load-bearing capacity [4].</w:t>
      </w:r>
    </w:p>
    <w:p w14:paraId="6640FDAD" w14:textId="399C2E57" w:rsidR="00450135" w:rsidRPr="00E73745" w:rsidRDefault="00FB5A9F" w:rsidP="00450135">
      <w:pPr>
        <w:spacing w:after="0"/>
        <w:ind w:firstLine="709"/>
        <w:jc w:val="both"/>
        <w:rPr>
          <w:sz w:val="24"/>
          <w:szCs w:val="24"/>
          <w:highlight w:val="yellow"/>
          <w:lang w:val="en-US"/>
        </w:rPr>
      </w:pPr>
      <w:r>
        <w:rPr>
          <w:sz w:val="24"/>
          <w:szCs w:val="24"/>
          <w:highlight w:val="yellow"/>
          <w:lang w:val="en-US"/>
        </w:rPr>
        <w:lastRenderedPageBreak/>
        <w:t>b</w:t>
      </w:r>
      <w:r w:rsidR="00E73745">
        <w:rPr>
          <w:sz w:val="24"/>
          <w:szCs w:val="24"/>
          <w:highlight w:val="yellow"/>
          <w:lang w:val="en-US"/>
        </w:rPr>
        <w:t xml:space="preserve">) </w:t>
      </w:r>
      <w:r w:rsidR="00450135" w:rsidRPr="00E73745">
        <w:rPr>
          <w:sz w:val="24"/>
          <w:szCs w:val="24"/>
          <w:highlight w:val="yellow"/>
          <w:lang w:val="en-US"/>
        </w:rPr>
        <w:t xml:space="preserve">After introducing the topic, </w:t>
      </w:r>
      <w:r w:rsidR="0001471D">
        <w:rPr>
          <w:sz w:val="24"/>
          <w:szCs w:val="24"/>
          <w:highlight w:val="yellow"/>
          <w:lang w:val="en-US"/>
        </w:rPr>
        <w:t xml:space="preserve">the </w:t>
      </w:r>
      <w:r w:rsidR="00450135" w:rsidRPr="00E73745">
        <w:rPr>
          <w:sz w:val="24"/>
          <w:szCs w:val="24"/>
          <w:highlight w:val="yellow"/>
          <w:lang w:val="en-US"/>
        </w:rPr>
        <w:t>authors must explain the current situation in the research field and identify existing issues.</w:t>
      </w:r>
    </w:p>
    <w:p w14:paraId="25D371F8" w14:textId="77777777" w:rsidR="00450135" w:rsidRPr="00450135" w:rsidRDefault="00450135" w:rsidP="00450135">
      <w:pPr>
        <w:spacing w:after="0"/>
        <w:ind w:firstLine="709"/>
        <w:jc w:val="both"/>
        <w:rPr>
          <w:b/>
          <w:bCs/>
          <w:sz w:val="24"/>
          <w:szCs w:val="24"/>
          <w:lang w:val="en-US"/>
        </w:rPr>
      </w:pPr>
      <w:r w:rsidRPr="00E73745">
        <w:rPr>
          <w:b/>
          <w:bCs/>
          <w:sz w:val="24"/>
          <w:szCs w:val="24"/>
          <w:highlight w:val="yellow"/>
          <w:lang w:val="en-US"/>
        </w:rPr>
        <w:t>Example:</w:t>
      </w:r>
    </w:p>
    <w:p w14:paraId="291AEA63" w14:textId="349A7DA8" w:rsidR="00450135" w:rsidRPr="00450135" w:rsidRDefault="00450135" w:rsidP="00450135">
      <w:pPr>
        <w:spacing w:after="0"/>
        <w:ind w:firstLine="709"/>
        <w:jc w:val="both"/>
        <w:rPr>
          <w:sz w:val="24"/>
          <w:szCs w:val="24"/>
          <w:lang w:val="en-US"/>
        </w:rPr>
      </w:pPr>
      <w:r w:rsidRPr="00450135">
        <w:rPr>
          <w:sz w:val="24"/>
          <w:szCs w:val="24"/>
          <w:lang w:val="en-US"/>
        </w:rPr>
        <w:t>In the case of SCC, despite its advantages, maintaining high workability while achieving early strength development remains difficult [5]. SCC mixtures often incorporate mineral additives such as fly ash and silica fume, which influence both rheology and strength gain, but their effects vary depending on dosage and curing conditions [6]. The excessive use of superplasticizers can lead to segregation, reducing the overall mechanical performance of SCC [7]. Therefore, researchers continue to explore optimized SCC compositions that balance flowability and strength while minimizing the risk of segregation [8].</w:t>
      </w:r>
    </w:p>
    <w:p w14:paraId="027224BE" w14:textId="25D92715" w:rsidR="00450135" w:rsidRPr="00E73745" w:rsidRDefault="00FB5A9F" w:rsidP="00450135">
      <w:pPr>
        <w:spacing w:after="0"/>
        <w:ind w:firstLine="709"/>
        <w:jc w:val="both"/>
        <w:rPr>
          <w:sz w:val="24"/>
          <w:szCs w:val="24"/>
          <w:highlight w:val="yellow"/>
          <w:lang w:val="en-US"/>
        </w:rPr>
      </w:pPr>
      <w:r>
        <w:rPr>
          <w:sz w:val="24"/>
          <w:szCs w:val="24"/>
          <w:highlight w:val="yellow"/>
          <w:lang w:val="en-US"/>
        </w:rPr>
        <w:t>c</w:t>
      </w:r>
      <w:r w:rsidR="00E73745">
        <w:rPr>
          <w:sz w:val="24"/>
          <w:szCs w:val="24"/>
          <w:highlight w:val="yellow"/>
          <w:lang w:val="en-US"/>
        </w:rPr>
        <w:t xml:space="preserve">) </w:t>
      </w:r>
      <w:r w:rsidR="00450135" w:rsidRPr="00E73745">
        <w:rPr>
          <w:sz w:val="24"/>
          <w:szCs w:val="24"/>
          <w:highlight w:val="yellow"/>
          <w:lang w:val="en-US"/>
        </w:rPr>
        <w:t xml:space="preserve">The next section of the </w:t>
      </w:r>
      <w:r w:rsidR="0001471D">
        <w:rPr>
          <w:sz w:val="24"/>
          <w:szCs w:val="24"/>
          <w:highlight w:val="yellow"/>
          <w:lang w:val="en-US"/>
        </w:rPr>
        <w:t>I</w:t>
      </w:r>
      <w:r w:rsidR="00450135" w:rsidRPr="00E73745">
        <w:rPr>
          <w:sz w:val="24"/>
          <w:szCs w:val="24"/>
          <w:highlight w:val="yellow"/>
          <w:lang w:val="en-US"/>
        </w:rPr>
        <w:t xml:space="preserve">ntroduction must include a </w:t>
      </w:r>
      <w:r w:rsidR="00450135" w:rsidRPr="00E73745">
        <w:rPr>
          <w:b/>
          <w:bCs/>
          <w:sz w:val="24"/>
          <w:szCs w:val="24"/>
          <w:highlight w:val="yellow"/>
          <w:lang w:val="en-US"/>
        </w:rPr>
        <w:t>literature review</w:t>
      </w:r>
      <w:r w:rsidR="00450135" w:rsidRPr="00E73745">
        <w:rPr>
          <w:sz w:val="24"/>
          <w:szCs w:val="24"/>
          <w:highlight w:val="yellow"/>
          <w:lang w:val="en-US"/>
        </w:rPr>
        <w:t xml:space="preserve">, focusing on recent </w:t>
      </w:r>
      <w:r w:rsidR="00450135" w:rsidRPr="00E73745">
        <w:rPr>
          <w:b/>
          <w:bCs/>
          <w:sz w:val="24"/>
          <w:szCs w:val="24"/>
          <w:highlight w:val="yellow"/>
          <w:lang w:val="en-US"/>
        </w:rPr>
        <w:t>original studies</w:t>
      </w:r>
      <w:r w:rsidR="00450135" w:rsidRPr="00E73745">
        <w:rPr>
          <w:sz w:val="24"/>
          <w:szCs w:val="24"/>
          <w:highlight w:val="yellow"/>
          <w:lang w:val="en-US"/>
        </w:rPr>
        <w:t xml:space="preserve"> that attempted to solve these issues. The literature should be carefully selected to ensure relevance to the current study. </w:t>
      </w:r>
    </w:p>
    <w:p w14:paraId="5D9DF565" w14:textId="77777777" w:rsidR="00450135" w:rsidRPr="00450135" w:rsidRDefault="00450135" w:rsidP="00450135">
      <w:pPr>
        <w:spacing w:after="0"/>
        <w:ind w:firstLine="709"/>
        <w:jc w:val="both"/>
        <w:rPr>
          <w:b/>
          <w:bCs/>
          <w:sz w:val="24"/>
          <w:szCs w:val="24"/>
          <w:lang w:val="en-US"/>
        </w:rPr>
      </w:pPr>
      <w:r w:rsidRPr="00E73745">
        <w:rPr>
          <w:b/>
          <w:bCs/>
          <w:sz w:val="24"/>
          <w:szCs w:val="24"/>
          <w:highlight w:val="yellow"/>
          <w:lang w:val="en-US"/>
        </w:rPr>
        <w:t>Example:</w:t>
      </w:r>
    </w:p>
    <w:p w14:paraId="475DA872" w14:textId="66AB886F" w:rsidR="00450135" w:rsidRPr="00450135" w:rsidRDefault="00450135" w:rsidP="00450135">
      <w:pPr>
        <w:spacing w:after="0"/>
        <w:ind w:firstLine="709"/>
        <w:jc w:val="both"/>
        <w:rPr>
          <w:sz w:val="24"/>
          <w:szCs w:val="24"/>
          <w:lang w:val="en-US"/>
        </w:rPr>
      </w:pPr>
      <w:r w:rsidRPr="00450135">
        <w:rPr>
          <w:sz w:val="24"/>
          <w:szCs w:val="24"/>
          <w:lang w:val="en-US"/>
        </w:rPr>
        <w:t>[9] investigated SCC with reduced water-to-binder ratios and silica fume addition, achieving a 28-day compressive strength of 65 MPa. However, the early-age strength remained below 35 MPa, making it unsuitable for rapid-construction applications. Another study [10] introduced fiber-reinforced SCC, which improved mechanical properties but resulted in excessive viscosity, reducing flowability. [11] explored the use of high-range water-reducing admixtures (HRWRAs), demonstrating improved workability but showing delayed strength gain at early curing stages. Despite these advancements, no study has successfully addressed both early-strength development and workability simultaneously.</w:t>
      </w:r>
    </w:p>
    <w:p w14:paraId="08D8D6B5" w14:textId="6D02A997" w:rsidR="00450135" w:rsidRPr="00E73745" w:rsidRDefault="00FB5A9F" w:rsidP="00450135">
      <w:pPr>
        <w:spacing w:after="0"/>
        <w:ind w:firstLine="709"/>
        <w:jc w:val="both"/>
        <w:rPr>
          <w:sz w:val="24"/>
          <w:szCs w:val="24"/>
          <w:highlight w:val="yellow"/>
          <w:lang w:val="en-US"/>
        </w:rPr>
      </w:pPr>
      <w:r>
        <w:rPr>
          <w:sz w:val="24"/>
          <w:szCs w:val="24"/>
          <w:highlight w:val="yellow"/>
          <w:lang w:val="en-US"/>
        </w:rPr>
        <w:t>d</w:t>
      </w:r>
      <w:r w:rsidR="00E73745">
        <w:rPr>
          <w:sz w:val="24"/>
          <w:szCs w:val="24"/>
          <w:highlight w:val="yellow"/>
          <w:lang w:val="en-US"/>
        </w:rPr>
        <w:t xml:space="preserve">) </w:t>
      </w:r>
      <w:r w:rsidR="00450135" w:rsidRPr="00E73745">
        <w:rPr>
          <w:sz w:val="24"/>
          <w:szCs w:val="24"/>
          <w:highlight w:val="yellow"/>
          <w:lang w:val="en-US"/>
        </w:rPr>
        <w:t xml:space="preserve">Following the literature review, authors must </w:t>
      </w:r>
      <w:r w:rsidR="00450135" w:rsidRPr="00E73745">
        <w:rPr>
          <w:b/>
          <w:bCs/>
          <w:sz w:val="24"/>
          <w:szCs w:val="24"/>
          <w:highlight w:val="yellow"/>
          <w:lang w:val="en-US"/>
        </w:rPr>
        <w:t>state the problem</w:t>
      </w:r>
      <w:r w:rsidR="00450135" w:rsidRPr="00E73745">
        <w:rPr>
          <w:sz w:val="24"/>
          <w:szCs w:val="24"/>
          <w:highlight w:val="yellow"/>
          <w:lang w:val="en-US"/>
        </w:rPr>
        <w:t xml:space="preserve"> that remains unresolved, based on the limitations of previous studies. </w:t>
      </w:r>
    </w:p>
    <w:p w14:paraId="46D28C1E" w14:textId="77777777" w:rsidR="00450135" w:rsidRPr="00450135" w:rsidRDefault="00450135" w:rsidP="00450135">
      <w:pPr>
        <w:spacing w:after="0"/>
        <w:ind w:firstLine="709"/>
        <w:jc w:val="both"/>
        <w:rPr>
          <w:b/>
          <w:bCs/>
          <w:sz w:val="24"/>
          <w:szCs w:val="24"/>
          <w:lang w:val="en-US"/>
        </w:rPr>
      </w:pPr>
      <w:r w:rsidRPr="00E73745">
        <w:rPr>
          <w:b/>
          <w:bCs/>
          <w:sz w:val="24"/>
          <w:szCs w:val="24"/>
          <w:highlight w:val="yellow"/>
          <w:lang w:val="en-US"/>
        </w:rPr>
        <w:t>Example:</w:t>
      </w:r>
    </w:p>
    <w:p w14:paraId="6A01A14E" w14:textId="474BEA0A" w:rsidR="00450135" w:rsidRPr="00450135" w:rsidRDefault="00450135" w:rsidP="00450135">
      <w:pPr>
        <w:spacing w:after="0"/>
        <w:ind w:firstLine="709"/>
        <w:jc w:val="both"/>
        <w:rPr>
          <w:sz w:val="24"/>
          <w:szCs w:val="24"/>
          <w:lang w:val="en-US"/>
        </w:rPr>
      </w:pPr>
      <w:r>
        <w:rPr>
          <w:sz w:val="24"/>
          <w:szCs w:val="24"/>
          <w:lang w:val="en-US"/>
        </w:rPr>
        <w:t>M</w:t>
      </w:r>
      <w:r w:rsidRPr="00450135">
        <w:rPr>
          <w:sz w:val="24"/>
          <w:szCs w:val="24"/>
          <w:lang w:val="en-US"/>
        </w:rPr>
        <w:t>ost existing research has focused either on improving long-term strength or optimizing flowability, but few studies have provided a balanced approach that ensures both high early-age strength and adequate workability. As a result, there is still a need to develop SCC mixtures that can achieve high compressive strength within the first few days of curing while maintaining self-compacting properties without segregation.</w:t>
      </w:r>
    </w:p>
    <w:p w14:paraId="2E29F425" w14:textId="628384A5" w:rsidR="00450135" w:rsidRPr="00E73745" w:rsidRDefault="00FB5A9F" w:rsidP="00450135">
      <w:pPr>
        <w:spacing w:after="0"/>
        <w:ind w:firstLine="709"/>
        <w:jc w:val="both"/>
        <w:rPr>
          <w:sz w:val="24"/>
          <w:szCs w:val="24"/>
          <w:highlight w:val="yellow"/>
          <w:lang w:val="en-US"/>
        </w:rPr>
      </w:pPr>
      <w:r>
        <w:rPr>
          <w:sz w:val="24"/>
          <w:szCs w:val="24"/>
          <w:highlight w:val="yellow"/>
          <w:lang w:val="en-US"/>
        </w:rPr>
        <w:t>e</w:t>
      </w:r>
      <w:r w:rsidR="00E73745">
        <w:rPr>
          <w:sz w:val="24"/>
          <w:szCs w:val="24"/>
          <w:highlight w:val="yellow"/>
          <w:lang w:val="en-US"/>
        </w:rPr>
        <w:t xml:space="preserve">) </w:t>
      </w:r>
      <w:r w:rsidR="00450135" w:rsidRPr="00E73745">
        <w:rPr>
          <w:sz w:val="24"/>
          <w:szCs w:val="24"/>
          <w:highlight w:val="yellow"/>
          <w:lang w:val="en-US"/>
        </w:rPr>
        <w:t xml:space="preserve">Based on this problem statement, authors should </w:t>
      </w:r>
      <w:r w:rsidR="00450135" w:rsidRPr="00E73745">
        <w:rPr>
          <w:b/>
          <w:bCs/>
          <w:sz w:val="24"/>
          <w:szCs w:val="24"/>
          <w:highlight w:val="yellow"/>
          <w:lang w:val="en-US"/>
        </w:rPr>
        <w:t>formulate a hypothesis</w:t>
      </w:r>
      <w:r w:rsidR="00450135" w:rsidRPr="00E73745">
        <w:rPr>
          <w:sz w:val="24"/>
          <w:szCs w:val="24"/>
          <w:highlight w:val="yellow"/>
          <w:lang w:val="en-US"/>
        </w:rPr>
        <w:t xml:space="preserve"> that will be tested in the study. A hypothesis is a reasoned assumption that explains how the existing research gap could be addressed. </w:t>
      </w:r>
    </w:p>
    <w:p w14:paraId="278B0BDA" w14:textId="77777777" w:rsidR="00450135" w:rsidRPr="00450135" w:rsidRDefault="00450135" w:rsidP="00450135">
      <w:pPr>
        <w:spacing w:after="0"/>
        <w:ind w:firstLine="709"/>
        <w:jc w:val="both"/>
        <w:rPr>
          <w:b/>
          <w:bCs/>
          <w:sz w:val="24"/>
          <w:szCs w:val="24"/>
          <w:lang w:val="en-US"/>
        </w:rPr>
      </w:pPr>
      <w:r w:rsidRPr="00E73745">
        <w:rPr>
          <w:b/>
          <w:bCs/>
          <w:sz w:val="24"/>
          <w:szCs w:val="24"/>
          <w:highlight w:val="yellow"/>
          <w:lang w:val="en-US"/>
        </w:rPr>
        <w:t>Example:</w:t>
      </w:r>
    </w:p>
    <w:p w14:paraId="263F13C7" w14:textId="2126F1C0" w:rsidR="00450135" w:rsidRPr="00450135" w:rsidRDefault="00450135" w:rsidP="00450135">
      <w:pPr>
        <w:spacing w:after="0"/>
        <w:ind w:firstLine="709"/>
        <w:jc w:val="both"/>
        <w:rPr>
          <w:sz w:val="24"/>
          <w:szCs w:val="24"/>
          <w:lang w:val="en-US"/>
        </w:rPr>
      </w:pPr>
      <w:r>
        <w:rPr>
          <w:sz w:val="24"/>
          <w:szCs w:val="24"/>
          <w:lang w:val="en-US"/>
        </w:rPr>
        <w:t>I</w:t>
      </w:r>
      <w:r w:rsidRPr="00450135">
        <w:rPr>
          <w:sz w:val="24"/>
          <w:szCs w:val="24"/>
          <w:lang w:val="en-US"/>
        </w:rPr>
        <w:t>t can be hypothesized that incorporating a controlled proportion of fly ash and HRWRAs will enable the development of SCC with an optimal balance between early strength gain and workability.</w:t>
      </w:r>
    </w:p>
    <w:p w14:paraId="39295EE5" w14:textId="7BA15B12" w:rsidR="00450135" w:rsidRPr="00E73745" w:rsidRDefault="00FB5A9F" w:rsidP="00450135">
      <w:pPr>
        <w:spacing w:after="0"/>
        <w:ind w:firstLine="709"/>
        <w:jc w:val="both"/>
        <w:rPr>
          <w:sz w:val="24"/>
          <w:szCs w:val="24"/>
          <w:highlight w:val="yellow"/>
          <w:lang w:val="en-US"/>
        </w:rPr>
      </w:pPr>
      <w:r>
        <w:rPr>
          <w:sz w:val="24"/>
          <w:szCs w:val="24"/>
          <w:highlight w:val="yellow"/>
          <w:lang w:val="en-US"/>
        </w:rPr>
        <w:t>f</w:t>
      </w:r>
      <w:r w:rsidR="00E73745">
        <w:rPr>
          <w:sz w:val="24"/>
          <w:szCs w:val="24"/>
          <w:highlight w:val="yellow"/>
          <w:lang w:val="en-US"/>
        </w:rPr>
        <w:t xml:space="preserve">) </w:t>
      </w:r>
      <w:r w:rsidR="00450135" w:rsidRPr="00E73745">
        <w:rPr>
          <w:sz w:val="24"/>
          <w:szCs w:val="24"/>
          <w:highlight w:val="yellow"/>
          <w:lang w:val="en-US"/>
        </w:rPr>
        <w:t xml:space="preserve">Finally, the </w:t>
      </w:r>
      <w:r w:rsidR="00450135" w:rsidRPr="00E73745">
        <w:rPr>
          <w:b/>
          <w:bCs/>
          <w:sz w:val="24"/>
          <w:szCs w:val="24"/>
          <w:highlight w:val="yellow"/>
          <w:lang w:val="en-US"/>
        </w:rPr>
        <w:t>goal statement</w:t>
      </w:r>
      <w:r w:rsidR="00450135" w:rsidRPr="00E73745">
        <w:rPr>
          <w:sz w:val="24"/>
          <w:szCs w:val="24"/>
          <w:highlight w:val="yellow"/>
          <w:lang w:val="en-US"/>
        </w:rPr>
        <w:t xml:space="preserve"> should clearly define the study’s objectives and highlight its novelty.</w:t>
      </w:r>
    </w:p>
    <w:p w14:paraId="1C056686" w14:textId="77777777" w:rsidR="00450135" w:rsidRPr="00450135" w:rsidRDefault="00450135" w:rsidP="00450135">
      <w:pPr>
        <w:spacing w:after="0"/>
        <w:ind w:firstLine="709"/>
        <w:jc w:val="both"/>
        <w:rPr>
          <w:b/>
          <w:bCs/>
          <w:i/>
          <w:iCs/>
          <w:sz w:val="24"/>
          <w:szCs w:val="24"/>
          <w:lang w:val="en-US"/>
        </w:rPr>
      </w:pPr>
      <w:r w:rsidRPr="00E73745">
        <w:rPr>
          <w:b/>
          <w:bCs/>
          <w:sz w:val="24"/>
          <w:szCs w:val="24"/>
          <w:highlight w:val="yellow"/>
          <w:lang w:val="en-US"/>
        </w:rPr>
        <w:t>Example:</w:t>
      </w:r>
    </w:p>
    <w:p w14:paraId="65C15AD1" w14:textId="21C4F55B" w:rsidR="00A1202C" w:rsidRPr="00450135" w:rsidRDefault="00450135" w:rsidP="00450135">
      <w:pPr>
        <w:spacing w:after="0"/>
        <w:ind w:firstLine="709"/>
        <w:jc w:val="both"/>
        <w:rPr>
          <w:sz w:val="24"/>
          <w:szCs w:val="24"/>
          <w:lang w:val="en-US"/>
        </w:rPr>
      </w:pPr>
      <w:r w:rsidRPr="00450135">
        <w:rPr>
          <w:sz w:val="24"/>
          <w:szCs w:val="24"/>
          <w:lang w:val="en-US"/>
        </w:rPr>
        <w:t>The goal of this study is to develop self-compacting concrete mixtures that achieve a compressive strength of at least 45 MPa within 5 days while maintaining sufficient flowability, ensuring a slump flow of 650–750 mm and a V-funnel flow time of 9–12 seconds [15]. By optimizing the mix design with selected mineral and chemical admixtures, this research aims to provide a solution for early-load applications in construction, addressing a gap that previous studies did not fully resolve.</w:t>
      </w:r>
    </w:p>
    <w:p w14:paraId="45C5F238" w14:textId="77777777" w:rsidR="00A1202C" w:rsidRPr="00AC63FB" w:rsidRDefault="00A1202C" w:rsidP="00A1202C">
      <w:pPr>
        <w:spacing w:after="0"/>
        <w:jc w:val="both"/>
        <w:rPr>
          <w:szCs w:val="28"/>
          <w:lang w:val="en-US"/>
        </w:rPr>
      </w:pPr>
    </w:p>
    <w:p w14:paraId="55EA3691" w14:textId="77777777" w:rsidR="00A1202C" w:rsidRDefault="00A1202C" w:rsidP="00A1202C">
      <w:pPr>
        <w:spacing w:after="0"/>
        <w:jc w:val="center"/>
        <w:rPr>
          <w:b/>
          <w:bCs/>
          <w:sz w:val="24"/>
          <w:szCs w:val="24"/>
          <w:lang w:val="en-US"/>
        </w:rPr>
      </w:pPr>
      <w:r>
        <w:rPr>
          <w:b/>
          <w:bCs/>
          <w:sz w:val="24"/>
          <w:szCs w:val="24"/>
          <w:lang w:val="en-US"/>
        </w:rPr>
        <w:t>2. Methods</w:t>
      </w:r>
    </w:p>
    <w:p w14:paraId="153C4BEB" w14:textId="77777777" w:rsidR="00A1202C" w:rsidRPr="00AC63FB" w:rsidRDefault="00A1202C" w:rsidP="00A1202C">
      <w:pPr>
        <w:spacing w:after="0"/>
        <w:jc w:val="center"/>
        <w:rPr>
          <w:sz w:val="24"/>
          <w:szCs w:val="24"/>
          <w:lang w:val="en-US"/>
        </w:rPr>
      </w:pPr>
    </w:p>
    <w:p w14:paraId="649B10F8" w14:textId="1EDB2742" w:rsidR="00821F6C" w:rsidRPr="00821F6C" w:rsidRDefault="00FB5A9F" w:rsidP="00821F6C">
      <w:pPr>
        <w:spacing w:after="0"/>
        <w:ind w:firstLine="709"/>
        <w:jc w:val="both"/>
        <w:rPr>
          <w:sz w:val="24"/>
          <w:szCs w:val="24"/>
          <w:highlight w:val="yellow"/>
          <w:lang w:val="en-US"/>
        </w:rPr>
      </w:pPr>
      <w:r>
        <w:rPr>
          <w:sz w:val="24"/>
          <w:szCs w:val="24"/>
          <w:highlight w:val="yellow"/>
          <w:lang w:val="en-US"/>
        </w:rPr>
        <w:t xml:space="preserve">3) </w:t>
      </w:r>
      <w:r w:rsidR="00821F6C" w:rsidRPr="00821F6C">
        <w:rPr>
          <w:sz w:val="24"/>
          <w:szCs w:val="24"/>
          <w:highlight w:val="yellow"/>
          <w:lang w:val="en-US"/>
        </w:rPr>
        <w:t xml:space="preserve">The Methods section should provide a </w:t>
      </w:r>
      <w:r w:rsidR="00821F6C" w:rsidRPr="007D73D7">
        <w:rPr>
          <w:b/>
          <w:bCs/>
          <w:sz w:val="24"/>
          <w:szCs w:val="24"/>
          <w:highlight w:val="yellow"/>
          <w:lang w:val="en-US"/>
        </w:rPr>
        <w:t>clear and sequential</w:t>
      </w:r>
      <w:r w:rsidR="00821F6C" w:rsidRPr="00821F6C">
        <w:rPr>
          <w:sz w:val="24"/>
          <w:szCs w:val="24"/>
          <w:highlight w:val="yellow"/>
          <w:lang w:val="en-US"/>
        </w:rPr>
        <w:t xml:space="preserve"> description of the actions performed in the study, ensuring that the research </w:t>
      </w:r>
      <w:r w:rsidR="00733B15">
        <w:rPr>
          <w:sz w:val="24"/>
          <w:szCs w:val="24"/>
          <w:highlight w:val="yellow"/>
          <w:lang w:val="en-US"/>
        </w:rPr>
        <w:t>is</w:t>
      </w:r>
      <w:r w:rsidR="00821F6C" w:rsidRPr="00821F6C">
        <w:rPr>
          <w:sz w:val="24"/>
          <w:szCs w:val="24"/>
          <w:highlight w:val="yellow"/>
          <w:lang w:val="en-US"/>
        </w:rPr>
        <w:t xml:space="preserve"> </w:t>
      </w:r>
      <w:r w:rsidR="00821F6C" w:rsidRPr="007D73D7">
        <w:rPr>
          <w:b/>
          <w:bCs/>
          <w:sz w:val="24"/>
          <w:szCs w:val="24"/>
          <w:highlight w:val="yellow"/>
          <w:lang w:val="en-US"/>
        </w:rPr>
        <w:t>re</w:t>
      </w:r>
      <w:r w:rsidR="00733B15">
        <w:rPr>
          <w:b/>
          <w:bCs/>
          <w:sz w:val="24"/>
          <w:szCs w:val="24"/>
          <w:highlight w:val="yellow"/>
          <w:lang w:val="en-US"/>
        </w:rPr>
        <w:t>producible</w:t>
      </w:r>
      <w:r w:rsidR="00821F6C" w:rsidRPr="00821F6C">
        <w:rPr>
          <w:sz w:val="24"/>
          <w:szCs w:val="24"/>
          <w:highlight w:val="yellow"/>
          <w:lang w:val="en-US"/>
        </w:rPr>
        <w:t xml:space="preserve">. Authors must specify the </w:t>
      </w:r>
      <w:r w:rsidR="00821F6C" w:rsidRPr="007D73D7">
        <w:rPr>
          <w:b/>
          <w:bCs/>
          <w:sz w:val="24"/>
          <w:szCs w:val="24"/>
          <w:highlight w:val="yellow"/>
          <w:lang w:val="en-US"/>
        </w:rPr>
        <w:t>resources used</w:t>
      </w:r>
      <w:r w:rsidR="00821F6C" w:rsidRPr="00821F6C">
        <w:rPr>
          <w:sz w:val="24"/>
          <w:szCs w:val="24"/>
          <w:highlight w:val="yellow"/>
          <w:lang w:val="en-US"/>
        </w:rPr>
        <w:t xml:space="preserve">, including methodologies, techniques, materials and their properties, equipment and </w:t>
      </w:r>
      <w:r w:rsidR="00821F6C" w:rsidRPr="00821F6C">
        <w:rPr>
          <w:sz w:val="24"/>
          <w:szCs w:val="24"/>
          <w:highlight w:val="yellow"/>
          <w:lang w:val="en-US"/>
        </w:rPr>
        <w:lastRenderedPageBreak/>
        <w:t>their parameters, and software.</w:t>
      </w:r>
      <w:r w:rsidR="004F64EF">
        <w:rPr>
          <w:sz w:val="24"/>
          <w:szCs w:val="24"/>
          <w:highlight w:val="yellow"/>
          <w:lang w:val="en-US"/>
        </w:rPr>
        <w:t xml:space="preserve"> The origin (Manufacturer, City, Country) of each of the materials and equipment must be stated. For the software, the name, version, </w:t>
      </w:r>
      <w:r w:rsidR="004F64EF">
        <w:rPr>
          <w:sz w:val="24"/>
          <w:szCs w:val="24"/>
          <w:highlight w:val="yellow"/>
          <w:lang w:val="en-US"/>
        </w:rPr>
        <w:t xml:space="preserve">Manufacturer, City, </w:t>
      </w:r>
      <w:r w:rsidR="004F64EF">
        <w:rPr>
          <w:sz w:val="24"/>
          <w:szCs w:val="24"/>
          <w:highlight w:val="yellow"/>
          <w:lang w:val="en-US"/>
        </w:rPr>
        <w:t xml:space="preserve">and </w:t>
      </w:r>
      <w:r w:rsidR="004F64EF">
        <w:rPr>
          <w:sz w:val="24"/>
          <w:szCs w:val="24"/>
          <w:highlight w:val="yellow"/>
          <w:lang w:val="en-US"/>
        </w:rPr>
        <w:t>Country</w:t>
      </w:r>
      <w:r w:rsidR="004F64EF">
        <w:rPr>
          <w:sz w:val="24"/>
          <w:szCs w:val="24"/>
          <w:highlight w:val="yellow"/>
          <w:lang w:val="en-US"/>
        </w:rPr>
        <w:t xml:space="preserve"> must be stated. </w:t>
      </w:r>
      <w:r w:rsidR="00821F6C" w:rsidRPr="00821F6C">
        <w:rPr>
          <w:sz w:val="24"/>
          <w:szCs w:val="24"/>
          <w:highlight w:val="yellow"/>
          <w:lang w:val="en-US"/>
        </w:rPr>
        <w:t xml:space="preserve"> </w:t>
      </w:r>
      <w:r w:rsidR="00821F6C" w:rsidRPr="007D73D7">
        <w:rPr>
          <w:b/>
          <w:bCs/>
          <w:sz w:val="24"/>
          <w:szCs w:val="24"/>
          <w:highlight w:val="yellow"/>
          <w:lang w:val="en-US"/>
        </w:rPr>
        <w:t>Each mention of an existing methodology or resource should be supported by citations rather than redundant explanations.</w:t>
      </w:r>
      <w:r w:rsidR="00821F6C" w:rsidRPr="00821F6C">
        <w:rPr>
          <w:sz w:val="24"/>
          <w:szCs w:val="24"/>
          <w:highlight w:val="yellow"/>
          <w:lang w:val="en-US"/>
        </w:rPr>
        <w:t xml:space="preserve"> Additionally, the Methods section must avoid presenting results and instead focus only on the procedures undertaken. Authors are encouraged to </w:t>
      </w:r>
      <w:r w:rsidR="00821F6C" w:rsidRPr="007D73D7">
        <w:rPr>
          <w:b/>
          <w:bCs/>
          <w:sz w:val="24"/>
          <w:szCs w:val="24"/>
          <w:highlight w:val="yellow"/>
          <w:lang w:val="en-US"/>
        </w:rPr>
        <w:t>perform statistical analysis</w:t>
      </w:r>
      <w:r w:rsidR="00821F6C" w:rsidRPr="00821F6C">
        <w:rPr>
          <w:sz w:val="24"/>
          <w:szCs w:val="24"/>
          <w:highlight w:val="yellow"/>
          <w:lang w:val="en-US"/>
        </w:rPr>
        <w:t xml:space="preserve"> and specify the methods or equations used. The clarity of procedure descriptions is more important than volume, so the section should be as concise as possible while maintaining completeness.</w:t>
      </w:r>
    </w:p>
    <w:p w14:paraId="0FCF2BC7" w14:textId="33B99406" w:rsidR="00821F6C" w:rsidRPr="00821F6C" w:rsidRDefault="00FB5A9F" w:rsidP="00821F6C">
      <w:pPr>
        <w:spacing w:after="0"/>
        <w:ind w:firstLine="709"/>
        <w:jc w:val="both"/>
        <w:rPr>
          <w:sz w:val="24"/>
          <w:szCs w:val="24"/>
          <w:highlight w:val="yellow"/>
          <w:lang w:val="en-US"/>
        </w:rPr>
      </w:pPr>
      <w:r>
        <w:rPr>
          <w:sz w:val="24"/>
          <w:szCs w:val="24"/>
          <w:highlight w:val="yellow"/>
          <w:lang w:val="en-US"/>
        </w:rPr>
        <w:t>a</w:t>
      </w:r>
      <w:r w:rsidR="00821F6C" w:rsidRPr="00821F6C">
        <w:rPr>
          <w:sz w:val="24"/>
          <w:szCs w:val="24"/>
          <w:highlight w:val="yellow"/>
          <w:lang w:val="en-US"/>
        </w:rPr>
        <w:t xml:space="preserve">) The </w:t>
      </w:r>
      <w:r w:rsidR="00821F6C" w:rsidRPr="007D73D7">
        <w:rPr>
          <w:b/>
          <w:bCs/>
          <w:sz w:val="24"/>
          <w:szCs w:val="24"/>
          <w:highlight w:val="yellow"/>
          <w:lang w:val="en-US"/>
        </w:rPr>
        <w:t>sequence of procedures</w:t>
      </w:r>
      <w:r w:rsidR="00821F6C" w:rsidRPr="00821F6C">
        <w:rPr>
          <w:sz w:val="24"/>
          <w:szCs w:val="24"/>
          <w:highlight w:val="yellow"/>
          <w:lang w:val="en-US"/>
        </w:rPr>
        <w:t xml:space="preserve"> should be presented logically to ensure replicability. Authors should begin by describing the </w:t>
      </w:r>
      <w:r w:rsidR="00821F6C" w:rsidRPr="007D73D7">
        <w:rPr>
          <w:b/>
          <w:bCs/>
          <w:sz w:val="24"/>
          <w:szCs w:val="24"/>
          <w:highlight w:val="yellow"/>
          <w:lang w:val="en-US"/>
        </w:rPr>
        <w:t>materials</w:t>
      </w:r>
      <w:r w:rsidR="00821F6C" w:rsidRPr="00821F6C">
        <w:rPr>
          <w:sz w:val="24"/>
          <w:szCs w:val="24"/>
          <w:highlight w:val="yellow"/>
          <w:lang w:val="en-US"/>
        </w:rPr>
        <w:t xml:space="preserve"> used, followed by the </w:t>
      </w:r>
      <w:r w:rsidR="00821F6C" w:rsidRPr="007D73D7">
        <w:rPr>
          <w:b/>
          <w:bCs/>
          <w:sz w:val="24"/>
          <w:szCs w:val="24"/>
          <w:highlight w:val="yellow"/>
          <w:lang w:val="en-US"/>
        </w:rPr>
        <w:t>experimental procedures</w:t>
      </w:r>
      <w:r w:rsidR="00821F6C" w:rsidRPr="00821F6C">
        <w:rPr>
          <w:sz w:val="24"/>
          <w:szCs w:val="24"/>
          <w:highlight w:val="yellow"/>
          <w:lang w:val="en-US"/>
        </w:rPr>
        <w:t xml:space="preserve">, including sample preparation, testing methods, and analysis techniques. </w:t>
      </w:r>
    </w:p>
    <w:p w14:paraId="206894EB" w14:textId="77777777" w:rsidR="00821F6C" w:rsidRPr="00DD00C4" w:rsidRDefault="00821F6C" w:rsidP="00821F6C">
      <w:pPr>
        <w:spacing w:after="0"/>
        <w:ind w:firstLine="709"/>
        <w:jc w:val="both"/>
        <w:rPr>
          <w:b/>
          <w:bCs/>
          <w:sz w:val="24"/>
          <w:szCs w:val="24"/>
          <w:lang w:val="en-US"/>
        </w:rPr>
      </w:pPr>
      <w:r w:rsidRPr="00DD00C4">
        <w:rPr>
          <w:b/>
          <w:bCs/>
          <w:sz w:val="24"/>
          <w:szCs w:val="24"/>
          <w:highlight w:val="yellow"/>
          <w:lang w:val="en-US"/>
        </w:rPr>
        <w:t>Example:</w:t>
      </w:r>
    </w:p>
    <w:p w14:paraId="54120A54" w14:textId="4D2D74EE" w:rsidR="00821F6C" w:rsidRPr="00821F6C" w:rsidRDefault="00821F6C" w:rsidP="00821F6C">
      <w:pPr>
        <w:spacing w:after="0"/>
        <w:ind w:firstLine="709"/>
        <w:jc w:val="both"/>
        <w:rPr>
          <w:sz w:val="24"/>
          <w:szCs w:val="24"/>
          <w:lang w:val="en-US"/>
        </w:rPr>
      </w:pPr>
      <w:r w:rsidRPr="00821F6C">
        <w:rPr>
          <w:sz w:val="24"/>
          <w:szCs w:val="24"/>
          <w:lang w:val="en-US"/>
        </w:rPr>
        <w:t>SCC mixtures were prepared using Portland cement (CEM I 42.5 N), fly ash, and a high-range water-reducing admixture (HRWRA), with proportions selected based on previous studies [</w:t>
      </w:r>
      <w:r w:rsidR="00DD00C4">
        <w:rPr>
          <w:sz w:val="24"/>
          <w:szCs w:val="24"/>
          <w:lang w:val="en-US"/>
        </w:rPr>
        <w:t>11</w:t>
      </w:r>
      <w:r w:rsidRPr="00821F6C">
        <w:rPr>
          <w:sz w:val="24"/>
          <w:szCs w:val="24"/>
          <w:lang w:val="en-US"/>
        </w:rPr>
        <w:t>]. The materials' properties were sourced from supplier data sheets [</w:t>
      </w:r>
      <w:r w:rsidR="00DD00C4">
        <w:rPr>
          <w:sz w:val="24"/>
          <w:szCs w:val="24"/>
          <w:lang w:val="en-US"/>
        </w:rPr>
        <w:t>1</w:t>
      </w:r>
      <w:r w:rsidRPr="00821F6C">
        <w:rPr>
          <w:sz w:val="24"/>
          <w:szCs w:val="24"/>
          <w:lang w:val="en-US"/>
        </w:rPr>
        <w:t>2], and no modifications were made.</w:t>
      </w:r>
    </w:p>
    <w:p w14:paraId="1BF548C2" w14:textId="02C7F98A" w:rsidR="00DD00C4" w:rsidRPr="00DD00C4" w:rsidRDefault="00FB5A9F" w:rsidP="00821F6C">
      <w:pPr>
        <w:spacing w:after="0"/>
        <w:ind w:firstLine="709"/>
        <w:jc w:val="both"/>
        <w:rPr>
          <w:sz w:val="24"/>
          <w:szCs w:val="24"/>
          <w:highlight w:val="yellow"/>
          <w:lang w:val="en-US"/>
        </w:rPr>
      </w:pPr>
      <w:r>
        <w:rPr>
          <w:sz w:val="24"/>
          <w:szCs w:val="24"/>
          <w:highlight w:val="yellow"/>
          <w:lang w:val="en-US"/>
        </w:rPr>
        <w:t>b</w:t>
      </w:r>
      <w:r w:rsidR="00DD00C4" w:rsidRPr="00DD00C4">
        <w:rPr>
          <w:sz w:val="24"/>
          <w:szCs w:val="24"/>
          <w:highlight w:val="yellow"/>
          <w:lang w:val="en-US"/>
        </w:rPr>
        <w:t xml:space="preserve">) </w:t>
      </w:r>
      <w:r w:rsidR="00821F6C" w:rsidRPr="00DD00C4">
        <w:rPr>
          <w:sz w:val="24"/>
          <w:szCs w:val="24"/>
          <w:highlight w:val="yellow"/>
          <w:lang w:val="en-US"/>
        </w:rPr>
        <w:t xml:space="preserve">Next, authors must </w:t>
      </w:r>
      <w:r w:rsidR="00821F6C" w:rsidRPr="007D73D7">
        <w:rPr>
          <w:b/>
          <w:bCs/>
          <w:sz w:val="24"/>
          <w:szCs w:val="24"/>
          <w:highlight w:val="yellow"/>
          <w:lang w:val="en-US"/>
        </w:rPr>
        <w:t>describe the experimental setup</w:t>
      </w:r>
      <w:r w:rsidR="00821F6C" w:rsidRPr="00DD00C4">
        <w:rPr>
          <w:sz w:val="24"/>
          <w:szCs w:val="24"/>
          <w:highlight w:val="yellow"/>
          <w:lang w:val="en-US"/>
        </w:rPr>
        <w:t xml:space="preserve"> in detail, including equipment and parameters, citing sources where applicable. </w:t>
      </w:r>
    </w:p>
    <w:p w14:paraId="748DA0B5" w14:textId="77777777" w:rsidR="00DD00C4" w:rsidRPr="00DD00C4" w:rsidRDefault="00DD00C4" w:rsidP="00821F6C">
      <w:pPr>
        <w:spacing w:after="0"/>
        <w:ind w:firstLine="709"/>
        <w:jc w:val="both"/>
        <w:rPr>
          <w:b/>
          <w:bCs/>
          <w:sz w:val="24"/>
          <w:szCs w:val="24"/>
          <w:lang w:val="en-US"/>
        </w:rPr>
      </w:pPr>
      <w:r w:rsidRPr="00DD00C4">
        <w:rPr>
          <w:b/>
          <w:bCs/>
          <w:sz w:val="24"/>
          <w:szCs w:val="24"/>
          <w:highlight w:val="yellow"/>
          <w:lang w:val="en-US"/>
        </w:rPr>
        <w:t>E</w:t>
      </w:r>
      <w:r w:rsidR="00821F6C" w:rsidRPr="00DD00C4">
        <w:rPr>
          <w:b/>
          <w:bCs/>
          <w:sz w:val="24"/>
          <w:szCs w:val="24"/>
          <w:highlight w:val="yellow"/>
          <w:lang w:val="en-US"/>
        </w:rPr>
        <w:t>xample</w:t>
      </w:r>
      <w:r w:rsidRPr="00DD00C4">
        <w:rPr>
          <w:b/>
          <w:bCs/>
          <w:sz w:val="24"/>
          <w:szCs w:val="24"/>
          <w:highlight w:val="yellow"/>
          <w:lang w:val="en-US"/>
        </w:rPr>
        <w:t>:</w:t>
      </w:r>
    </w:p>
    <w:p w14:paraId="04169824" w14:textId="33D92046" w:rsidR="00821F6C" w:rsidRPr="00821F6C" w:rsidRDefault="00DD00C4" w:rsidP="00821F6C">
      <w:pPr>
        <w:spacing w:after="0"/>
        <w:ind w:firstLine="709"/>
        <w:jc w:val="both"/>
        <w:rPr>
          <w:sz w:val="24"/>
          <w:szCs w:val="24"/>
          <w:lang w:val="en-US"/>
        </w:rPr>
      </w:pPr>
      <w:r>
        <w:rPr>
          <w:sz w:val="24"/>
          <w:szCs w:val="24"/>
          <w:lang w:val="en-US"/>
        </w:rPr>
        <w:t>F</w:t>
      </w:r>
      <w:r w:rsidR="00821F6C" w:rsidRPr="00821F6C">
        <w:rPr>
          <w:sz w:val="24"/>
          <w:szCs w:val="24"/>
          <w:lang w:val="en-US"/>
        </w:rPr>
        <w:t xml:space="preserve">resh SCC properties were evaluated according to the slump flow test </w:t>
      </w:r>
      <w:r>
        <w:rPr>
          <w:sz w:val="24"/>
          <w:szCs w:val="24"/>
          <w:lang w:val="en-US"/>
        </w:rPr>
        <w:t>[13]</w:t>
      </w:r>
      <w:r w:rsidR="00821F6C" w:rsidRPr="00821F6C">
        <w:rPr>
          <w:sz w:val="24"/>
          <w:szCs w:val="24"/>
          <w:lang w:val="en-US"/>
        </w:rPr>
        <w:t xml:space="preserve"> and V-funnel test </w:t>
      </w:r>
      <w:r>
        <w:rPr>
          <w:sz w:val="24"/>
          <w:szCs w:val="24"/>
          <w:lang w:val="en-US"/>
        </w:rPr>
        <w:t>[14]</w:t>
      </w:r>
      <w:r w:rsidR="00821F6C" w:rsidRPr="00821F6C">
        <w:rPr>
          <w:sz w:val="24"/>
          <w:szCs w:val="24"/>
          <w:lang w:val="en-US"/>
        </w:rPr>
        <w:t>, using a standardized slump cone and V-funnel apparatus [</w:t>
      </w:r>
      <w:r>
        <w:rPr>
          <w:sz w:val="24"/>
          <w:szCs w:val="24"/>
          <w:lang w:val="en-US"/>
        </w:rPr>
        <w:t>15</w:t>
      </w:r>
      <w:r w:rsidR="00821F6C" w:rsidRPr="00821F6C">
        <w:rPr>
          <w:sz w:val="24"/>
          <w:szCs w:val="24"/>
          <w:lang w:val="en-US"/>
        </w:rPr>
        <w:t>]. The slump flow diameter and flow time were recorded for each mix. Compressive strength was measured using a universal testing machine Instron 5967</w:t>
      </w:r>
      <w:r w:rsidR="004F64EF">
        <w:rPr>
          <w:sz w:val="24"/>
          <w:szCs w:val="24"/>
          <w:lang w:val="en-US"/>
        </w:rPr>
        <w:t xml:space="preserve"> (</w:t>
      </w:r>
      <w:r w:rsidR="004F64EF" w:rsidRPr="00821F6C">
        <w:rPr>
          <w:sz w:val="24"/>
          <w:szCs w:val="24"/>
          <w:lang w:val="en-US"/>
        </w:rPr>
        <w:t>Instron</w:t>
      </w:r>
      <w:r w:rsidR="004F64EF">
        <w:rPr>
          <w:sz w:val="24"/>
          <w:szCs w:val="24"/>
          <w:lang w:val="en-US"/>
        </w:rPr>
        <w:t>,</w:t>
      </w:r>
      <w:r w:rsidR="004F64EF" w:rsidRPr="00821F6C">
        <w:rPr>
          <w:sz w:val="24"/>
          <w:szCs w:val="24"/>
          <w:lang w:val="en-US"/>
        </w:rPr>
        <w:t xml:space="preserve"> </w:t>
      </w:r>
      <w:r w:rsidR="004F64EF" w:rsidRPr="004F64EF">
        <w:rPr>
          <w:sz w:val="24"/>
          <w:szCs w:val="24"/>
          <w:lang w:val="en-US"/>
        </w:rPr>
        <w:t>Norwood, Massachusetts</w:t>
      </w:r>
      <w:r w:rsidR="004F64EF">
        <w:rPr>
          <w:sz w:val="24"/>
          <w:szCs w:val="24"/>
          <w:lang w:val="en-US"/>
        </w:rPr>
        <w:t>, MA, USA)</w:t>
      </w:r>
      <w:r>
        <w:rPr>
          <w:sz w:val="24"/>
          <w:szCs w:val="24"/>
          <w:lang w:val="en-US"/>
        </w:rPr>
        <w:t xml:space="preserve"> [16]</w:t>
      </w:r>
      <w:r w:rsidR="00821F6C" w:rsidRPr="00821F6C">
        <w:rPr>
          <w:sz w:val="24"/>
          <w:szCs w:val="24"/>
          <w:lang w:val="en-US"/>
        </w:rPr>
        <w:t xml:space="preserve"> with a 100</w:t>
      </w:r>
      <w:r>
        <w:rPr>
          <w:sz w:val="24"/>
          <w:szCs w:val="24"/>
          <w:lang w:val="en-US"/>
        </w:rPr>
        <w:t xml:space="preserve"> </w:t>
      </w:r>
      <w:proofErr w:type="spellStart"/>
      <w:r w:rsidR="00821F6C" w:rsidRPr="00821F6C">
        <w:rPr>
          <w:sz w:val="24"/>
          <w:szCs w:val="24"/>
          <w:lang w:val="en-US"/>
        </w:rPr>
        <w:t>kN</w:t>
      </w:r>
      <w:proofErr w:type="spellEnd"/>
      <w:r w:rsidR="00821F6C" w:rsidRPr="00821F6C">
        <w:rPr>
          <w:sz w:val="24"/>
          <w:szCs w:val="24"/>
          <w:lang w:val="en-US"/>
        </w:rPr>
        <w:t xml:space="preserve"> load capacity at loading rates of 0.5 MPa/s, following [</w:t>
      </w:r>
      <w:r>
        <w:rPr>
          <w:sz w:val="24"/>
          <w:szCs w:val="24"/>
          <w:lang w:val="en-US"/>
        </w:rPr>
        <w:t>17</w:t>
      </w:r>
      <w:r w:rsidR="00821F6C" w:rsidRPr="00821F6C">
        <w:rPr>
          <w:sz w:val="24"/>
          <w:szCs w:val="24"/>
          <w:lang w:val="en-US"/>
        </w:rPr>
        <w:t>].</w:t>
      </w:r>
    </w:p>
    <w:p w14:paraId="03B0161D" w14:textId="01710825" w:rsidR="00DD00C4" w:rsidRPr="00DD00C4" w:rsidRDefault="00FB5A9F" w:rsidP="00821F6C">
      <w:pPr>
        <w:spacing w:after="0"/>
        <w:ind w:firstLine="709"/>
        <w:jc w:val="both"/>
        <w:rPr>
          <w:sz w:val="24"/>
          <w:szCs w:val="24"/>
          <w:highlight w:val="yellow"/>
          <w:lang w:val="en-US"/>
        </w:rPr>
      </w:pPr>
      <w:r>
        <w:rPr>
          <w:sz w:val="24"/>
          <w:szCs w:val="24"/>
          <w:highlight w:val="yellow"/>
          <w:lang w:val="en-US"/>
        </w:rPr>
        <w:t>c</w:t>
      </w:r>
      <w:r w:rsidR="00DD00C4" w:rsidRPr="00DD00C4">
        <w:rPr>
          <w:sz w:val="24"/>
          <w:szCs w:val="24"/>
          <w:highlight w:val="yellow"/>
          <w:lang w:val="en-US"/>
        </w:rPr>
        <w:t xml:space="preserve">) </w:t>
      </w:r>
      <w:r w:rsidR="00821F6C" w:rsidRPr="007D73D7">
        <w:rPr>
          <w:b/>
          <w:bCs/>
          <w:sz w:val="24"/>
          <w:szCs w:val="24"/>
          <w:highlight w:val="yellow"/>
          <w:lang w:val="en-US"/>
        </w:rPr>
        <w:t>Any software used for data processing</w:t>
      </w:r>
      <w:r w:rsidR="00821F6C" w:rsidRPr="00DD00C4">
        <w:rPr>
          <w:sz w:val="24"/>
          <w:szCs w:val="24"/>
          <w:highlight w:val="yellow"/>
          <w:lang w:val="en-US"/>
        </w:rPr>
        <w:t xml:space="preserve"> should be explicitly mentioned. If statistical analysis was conducted, authors must specify the methods and equations used. </w:t>
      </w:r>
    </w:p>
    <w:p w14:paraId="6FC9D9C0" w14:textId="77777777" w:rsidR="00DD00C4" w:rsidRPr="00DD00C4" w:rsidRDefault="00DD00C4" w:rsidP="00821F6C">
      <w:pPr>
        <w:spacing w:after="0"/>
        <w:ind w:firstLine="709"/>
        <w:jc w:val="both"/>
        <w:rPr>
          <w:b/>
          <w:bCs/>
          <w:sz w:val="24"/>
          <w:szCs w:val="24"/>
          <w:lang w:val="en-US"/>
        </w:rPr>
      </w:pPr>
      <w:r w:rsidRPr="00DD00C4">
        <w:rPr>
          <w:b/>
          <w:bCs/>
          <w:sz w:val="24"/>
          <w:szCs w:val="24"/>
          <w:highlight w:val="yellow"/>
          <w:lang w:val="en-US"/>
        </w:rPr>
        <w:t>E</w:t>
      </w:r>
      <w:r w:rsidR="00821F6C" w:rsidRPr="00DD00C4">
        <w:rPr>
          <w:b/>
          <w:bCs/>
          <w:sz w:val="24"/>
          <w:szCs w:val="24"/>
          <w:highlight w:val="yellow"/>
          <w:lang w:val="en-US"/>
        </w:rPr>
        <w:t>xample</w:t>
      </w:r>
      <w:r w:rsidRPr="00DD00C4">
        <w:rPr>
          <w:b/>
          <w:bCs/>
          <w:sz w:val="24"/>
          <w:szCs w:val="24"/>
          <w:highlight w:val="yellow"/>
          <w:lang w:val="en-US"/>
        </w:rPr>
        <w:t>:</w:t>
      </w:r>
      <w:r w:rsidRPr="00DD00C4">
        <w:rPr>
          <w:b/>
          <w:bCs/>
          <w:sz w:val="24"/>
          <w:szCs w:val="24"/>
          <w:lang w:val="en-US"/>
        </w:rPr>
        <w:t xml:space="preserve"> </w:t>
      </w:r>
    </w:p>
    <w:p w14:paraId="6968A9B7" w14:textId="3B648C15" w:rsidR="00821F6C" w:rsidRPr="00821F6C" w:rsidRDefault="00DD00C4" w:rsidP="00821F6C">
      <w:pPr>
        <w:spacing w:after="0"/>
        <w:ind w:firstLine="709"/>
        <w:jc w:val="both"/>
        <w:rPr>
          <w:sz w:val="24"/>
          <w:szCs w:val="24"/>
          <w:lang w:val="en-US"/>
        </w:rPr>
      </w:pPr>
      <w:r>
        <w:rPr>
          <w:sz w:val="24"/>
          <w:szCs w:val="24"/>
          <w:lang w:val="en-US"/>
        </w:rPr>
        <w:t>S</w:t>
      </w:r>
      <w:r w:rsidR="00821F6C" w:rsidRPr="00821F6C">
        <w:rPr>
          <w:sz w:val="24"/>
          <w:szCs w:val="24"/>
          <w:lang w:val="en-US"/>
        </w:rPr>
        <w:t>tatistical analysis was performed using SPSS v.26</w:t>
      </w:r>
      <w:r w:rsidR="004F64EF">
        <w:rPr>
          <w:sz w:val="24"/>
          <w:szCs w:val="24"/>
          <w:lang w:val="en-US"/>
        </w:rPr>
        <w:t xml:space="preserve"> (</w:t>
      </w:r>
      <w:r w:rsidR="004F64EF" w:rsidRPr="004F64EF">
        <w:rPr>
          <w:sz w:val="24"/>
          <w:szCs w:val="24"/>
          <w:lang w:val="en-US"/>
        </w:rPr>
        <w:t>IBM Corporation</w:t>
      </w:r>
      <w:r w:rsidR="004F64EF">
        <w:rPr>
          <w:sz w:val="24"/>
          <w:szCs w:val="24"/>
          <w:lang w:val="en-US"/>
        </w:rPr>
        <w:t xml:space="preserve">, </w:t>
      </w:r>
      <w:r w:rsidR="004F64EF" w:rsidRPr="004F64EF">
        <w:rPr>
          <w:sz w:val="24"/>
          <w:szCs w:val="24"/>
          <w:lang w:val="en-US"/>
        </w:rPr>
        <w:t>Armonk, New York, USA</w:t>
      </w:r>
      <w:r w:rsidR="004F64EF">
        <w:rPr>
          <w:sz w:val="24"/>
          <w:szCs w:val="24"/>
          <w:lang w:val="en-US"/>
        </w:rPr>
        <w:t>)</w:t>
      </w:r>
      <w:r>
        <w:rPr>
          <w:sz w:val="24"/>
          <w:szCs w:val="24"/>
          <w:lang w:val="en-US"/>
        </w:rPr>
        <w:t xml:space="preserve"> [18]</w:t>
      </w:r>
      <w:r w:rsidR="00821F6C" w:rsidRPr="00821F6C">
        <w:rPr>
          <w:sz w:val="24"/>
          <w:szCs w:val="24"/>
          <w:lang w:val="en-US"/>
        </w:rPr>
        <w:t xml:space="preserve">, applying one-way ANOVA </w:t>
      </w:r>
      <w:r>
        <w:rPr>
          <w:sz w:val="24"/>
          <w:szCs w:val="24"/>
          <w:lang w:val="en-US"/>
        </w:rPr>
        <w:t xml:space="preserve">[19] </w:t>
      </w:r>
      <w:r w:rsidR="00821F6C" w:rsidRPr="00821F6C">
        <w:rPr>
          <w:sz w:val="24"/>
          <w:szCs w:val="24"/>
          <w:lang w:val="en-US"/>
        </w:rPr>
        <w:t>to determine the significance of differences in compressive strength across mixtures. The coefficient of variation (CV) was calculated for each dataset to assess data consistency.</w:t>
      </w:r>
    </w:p>
    <w:p w14:paraId="0708FE7E" w14:textId="34B41FA3" w:rsidR="00DD00C4" w:rsidRPr="00DD00C4" w:rsidRDefault="00FB5A9F" w:rsidP="00821F6C">
      <w:pPr>
        <w:spacing w:after="0"/>
        <w:ind w:firstLine="709"/>
        <w:jc w:val="both"/>
        <w:rPr>
          <w:sz w:val="24"/>
          <w:szCs w:val="24"/>
          <w:highlight w:val="yellow"/>
          <w:lang w:val="en-US"/>
        </w:rPr>
      </w:pPr>
      <w:r>
        <w:rPr>
          <w:sz w:val="24"/>
          <w:szCs w:val="24"/>
          <w:highlight w:val="yellow"/>
          <w:lang w:val="en-US"/>
        </w:rPr>
        <w:t>d</w:t>
      </w:r>
      <w:r w:rsidR="00DD00C4" w:rsidRPr="00DD00C4">
        <w:rPr>
          <w:sz w:val="24"/>
          <w:szCs w:val="24"/>
          <w:highlight w:val="yellow"/>
          <w:lang w:val="en-US"/>
        </w:rPr>
        <w:t xml:space="preserve">) </w:t>
      </w:r>
      <w:r w:rsidR="00821F6C" w:rsidRPr="00DD00C4">
        <w:rPr>
          <w:sz w:val="24"/>
          <w:szCs w:val="24"/>
          <w:highlight w:val="yellow"/>
          <w:lang w:val="en-US"/>
        </w:rPr>
        <w:t xml:space="preserve">The </w:t>
      </w:r>
      <w:r w:rsidR="00821F6C" w:rsidRPr="007D73D7">
        <w:rPr>
          <w:b/>
          <w:bCs/>
          <w:sz w:val="24"/>
          <w:szCs w:val="24"/>
          <w:highlight w:val="yellow"/>
          <w:lang w:val="en-US"/>
        </w:rPr>
        <w:t>Methods</w:t>
      </w:r>
      <w:r w:rsidR="00821F6C" w:rsidRPr="00DD00C4">
        <w:rPr>
          <w:sz w:val="24"/>
          <w:szCs w:val="24"/>
          <w:highlight w:val="yellow"/>
          <w:lang w:val="en-US"/>
        </w:rPr>
        <w:t xml:space="preserve"> section </w:t>
      </w:r>
      <w:r w:rsidR="00821F6C" w:rsidRPr="007D73D7">
        <w:rPr>
          <w:b/>
          <w:bCs/>
          <w:sz w:val="24"/>
          <w:szCs w:val="24"/>
          <w:highlight w:val="yellow"/>
          <w:lang w:val="en-US"/>
        </w:rPr>
        <w:t>should not include results</w:t>
      </w:r>
      <w:r w:rsidR="00821F6C" w:rsidRPr="00DD00C4">
        <w:rPr>
          <w:sz w:val="24"/>
          <w:szCs w:val="24"/>
          <w:highlight w:val="yellow"/>
          <w:lang w:val="en-US"/>
        </w:rPr>
        <w:t xml:space="preserve">. </w:t>
      </w:r>
      <w:r w:rsidR="00DD00C4" w:rsidRPr="00DD00C4">
        <w:rPr>
          <w:sz w:val="24"/>
          <w:szCs w:val="24"/>
          <w:highlight w:val="yellow"/>
          <w:lang w:val="en-US"/>
        </w:rPr>
        <w:t>For example, i</w:t>
      </w:r>
      <w:r w:rsidR="00821F6C" w:rsidRPr="00DD00C4">
        <w:rPr>
          <w:sz w:val="24"/>
          <w:szCs w:val="24"/>
          <w:highlight w:val="yellow"/>
          <w:lang w:val="en-US"/>
        </w:rPr>
        <w:t xml:space="preserve">f the chemical composition of materials was determined through laboratory testing, authors should </w:t>
      </w:r>
      <w:r w:rsidR="00821F6C" w:rsidRPr="007D73D7">
        <w:rPr>
          <w:b/>
          <w:bCs/>
          <w:sz w:val="24"/>
          <w:szCs w:val="24"/>
          <w:highlight w:val="yellow"/>
          <w:lang w:val="en-US"/>
        </w:rPr>
        <w:t>only state that such tests were performed</w:t>
      </w:r>
      <w:r w:rsidR="00821F6C" w:rsidRPr="00DD00C4">
        <w:rPr>
          <w:sz w:val="24"/>
          <w:szCs w:val="24"/>
          <w:highlight w:val="yellow"/>
          <w:lang w:val="en-US"/>
        </w:rPr>
        <w:t xml:space="preserve">. </w:t>
      </w:r>
    </w:p>
    <w:p w14:paraId="7ECBC672" w14:textId="6EC654BA" w:rsidR="00DD00C4" w:rsidRPr="00DD00C4" w:rsidRDefault="00DD00C4" w:rsidP="00821F6C">
      <w:pPr>
        <w:spacing w:after="0"/>
        <w:ind w:firstLine="709"/>
        <w:jc w:val="both"/>
        <w:rPr>
          <w:b/>
          <w:bCs/>
          <w:sz w:val="24"/>
          <w:szCs w:val="24"/>
          <w:lang w:val="en-US"/>
        </w:rPr>
      </w:pPr>
      <w:r w:rsidRPr="00DD00C4">
        <w:rPr>
          <w:b/>
          <w:bCs/>
          <w:sz w:val="24"/>
          <w:szCs w:val="24"/>
          <w:highlight w:val="yellow"/>
          <w:lang w:val="en-US"/>
        </w:rPr>
        <w:t>E</w:t>
      </w:r>
      <w:r w:rsidR="00821F6C" w:rsidRPr="00DD00C4">
        <w:rPr>
          <w:b/>
          <w:bCs/>
          <w:sz w:val="24"/>
          <w:szCs w:val="24"/>
          <w:highlight w:val="yellow"/>
          <w:lang w:val="en-US"/>
        </w:rPr>
        <w:t>xample</w:t>
      </w:r>
      <w:r w:rsidRPr="00DD00C4">
        <w:rPr>
          <w:b/>
          <w:bCs/>
          <w:sz w:val="24"/>
          <w:szCs w:val="24"/>
          <w:highlight w:val="yellow"/>
          <w:lang w:val="en-US"/>
        </w:rPr>
        <w:t>:</w:t>
      </w:r>
    </w:p>
    <w:p w14:paraId="67040C76" w14:textId="6D6A6A47" w:rsidR="00DD00C4" w:rsidRDefault="00821F6C" w:rsidP="00821F6C">
      <w:pPr>
        <w:spacing w:after="0"/>
        <w:ind w:firstLine="709"/>
        <w:jc w:val="both"/>
        <w:rPr>
          <w:sz w:val="24"/>
          <w:szCs w:val="24"/>
          <w:lang w:val="en-US"/>
        </w:rPr>
      </w:pPr>
      <w:r w:rsidRPr="00821F6C">
        <w:rPr>
          <w:sz w:val="24"/>
          <w:szCs w:val="24"/>
          <w:lang w:val="en-US"/>
        </w:rPr>
        <w:t xml:space="preserve"> </w:t>
      </w:r>
      <w:r w:rsidR="00DD00C4">
        <w:rPr>
          <w:sz w:val="24"/>
          <w:szCs w:val="24"/>
          <w:lang w:val="en-US"/>
        </w:rPr>
        <w:t>T</w:t>
      </w:r>
      <w:r w:rsidRPr="00821F6C">
        <w:rPr>
          <w:sz w:val="24"/>
          <w:szCs w:val="24"/>
          <w:lang w:val="en-US"/>
        </w:rPr>
        <w:t xml:space="preserve">he oxide composition of cement and fly ash was analyzed </w:t>
      </w:r>
      <w:r w:rsidR="004F64EF">
        <w:rPr>
          <w:sz w:val="24"/>
          <w:szCs w:val="24"/>
          <w:lang w:val="en-US"/>
        </w:rPr>
        <w:t>by</w:t>
      </w:r>
      <w:r w:rsidRPr="00821F6C">
        <w:rPr>
          <w:sz w:val="24"/>
          <w:szCs w:val="24"/>
          <w:lang w:val="en-US"/>
        </w:rPr>
        <w:t xml:space="preserve"> X-ray fluorescence (XRF</w:t>
      </w:r>
      <w:r w:rsidR="004F64EF">
        <w:rPr>
          <w:sz w:val="24"/>
          <w:szCs w:val="24"/>
          <w:lang w:val="en-US"/>
        </w:rPr>
        <w:t>) using</w:t>
      </w:r>
      <w:r w:rsidRPr="00821F6C">
        <w:rPr>
          <w:sz w:val="24"/>
          <w:szCs w:val="24"/>
          <w:lang w:val="en-US"/>
        </w:rPr>
        <w:t xml:space="preserve"> Malvern </w:t>
      </w:r>
      <w:proofErr w:type="spellStart"/>
      <w:r w:rsidRPr="00821F6C">
        <w:rPr>
          <w:sz w:val="24"/>
          <w:szCs w:val="24"/>
          <w:lang w:val="en-US"/>
        </w:rPr>
        <w:t>Panalytical</w:t>
      </w:r>
      <w:proofErr w:type="spellEnd"/>
      <w:r w:rsidRPr="00821F6C">
        <w:rPr>
          <w:sz w:val="24"/>
          <w:szCs w:val="24"/>
          <w:lang w:val="en-US"/>
        </w:rPr>
        <w:t xml:space="preserve"> </w:t>
      </w:r>
      <w:proofErr w:type="spellStart"/>
      <w:r w:rsidRPr="00821F6C">
        <w:rPr>
          <w:sz w:val="24"/>
          <w:szCs w:val="24"/>
          <w:lang w:val="en-US"/>
        </w:rPr>
        <w:t>Axios</w:t>
      </w:r>
      <w:proofErr w:type="spellEnd"/>
      <w:r w:rsidRPr="00821F6C">
        <w:rPr>
          <w:sz w:val="24"/>
          <w:szCs w:val="24"/>
          <w:lang w:val="en-US"/>
        </w:rPr>
        <w:t xml:space="preserve"> MAX</w:t>
      </w:r>
      <w:r w:rsidR="004F64EF">
        <w:rPr>
          <w:sz w:val="24"/>
          <w:szCs w:val="24"/>
          <w:lang w:val="en-US"/>
        </w:rPr>
        <w:t xml:space="preserve"> (</w:t>
      </w:r>
      <w:r w:rsidR="004F64EF" w:rsidRPr="004F64EF">
        <w:rPr>
          <w:sz w:val="24"/>
          <w:szCs w:val="24"/>
          <w:lang w:val="en-US"/>
        </w:rPr>
        <w:t xml:space="preserve">Malvern </w:t>
      </w:r>
      <w:proofErr w:type="spellStart"/>
      <w:r w:rsidR="004F64EF" w:rsidRPr="004F64EF">
        <w:rPr>
          <w:sz w:val="24"/>
          <w:szCs w:val="24"/>
          <w:lang w:val="en-US"/>
        </w:rPr>
        <w:t>Panalytical</w:t>
      </w:r>
      <w:proofErr w:type="spellEnd"/>
      <w:r w:rsidR="004F64EF" w:rsidRPr="004F64EF">
        <w:rPr>
          <w:sz w:val="24"/>
          <w:szCs w:val="24"/>
          <w:lang w:val="en-US"/>
        </w:rPr>
        <w:t xml:space="preserve"> B.V., Almelo, The Netherlands</w:t>
      </w:r>
      <w:r w:rsidRPr="00821F6C">
        <w:rPr>
          <w:sz w:val="24"/>
          <w:szCs w:val="24"/>
          <w:lang w:val="en-US"/>
        </w:rPr>
        <w:t xml:space="preserve">), following </w:t>
      </w:r>
      <w:r w:rsidR="00DD00C4">
        <w:rPr>
          <w:sz w:val="24"/>
          <w:szCs w:val="24"/>
          <w:lang w:val="en-US"/>
        </w:rPr>
        <w:t>[19]</w:t>
      </w:r>
      <w:r w:rsidRPr="00821F6C">
        <w:rPr>
          <w:sz w:val="24"/>
          <w:szCs w:val="24"/>
          <w:lang w:val="en-US"/>
        </w:rPr>
        <w:t>, and the results are presented in the Results section.</w:t>
      </w:r>
    </w:p>
    <w:p w14:paraId="178AFB5A" w14:textId="7C8D171A" w:rsidR="00821F6C" w:rsidRPr="00AB54D3" w:rsidRDefault="00FB5A9F" w:rsidP="00821F6C">
      <w:pPr>
        <w:spacing w:after="0"/>
        <w:ind w:firstLine="709"/>
        <w:jc w:val="both"/>
        <w:rPr>
          <w:sz w:val="24"/>
          <w:szCs w:val="24"/>
          <w:highlight w:val="yellow"/>
          <w:lang w:val="en-US"/>
        </w:rPr>
      </w:pPr>
      <w:r>
        <w:rPr>
          <w:sz w:val="24"/>
          <w:szCs w:val="24"/>
          <w:highlight w:val="yellow"/>
          <w:lang w:val="en-US"/>
        </w:rPr>
        <w:t>e</w:t>
      </w:r>
      <w:r w:rsidR="00DD00C4" w:rsidRPr="00DD00C4">
        <w:rPr>
          <w:sz w:val="24"/>
          <w:szCs w:val="24"/>
          <w:highlight w:val="yellow"/>
          <w:lang w:val="en-US"/>
        </w:rPr>
        <w:t>) I</w:t>
      </w:r>
      <w:r w:rsidR="00821F6C" w:rsidRPr="00DD00C4">
        <w:rPr>
          <w:sz w:val="24"/>
          <w:szCs w:val="24"/>
          <w:highlight w:val="yellow"/>
          <w:lang w:val="en-US"/>
        </w:rPr>
        <w:t xml:space="preserve">f material properties were obtained from other studies, authors should cite the source instead </w:t>
      </w:r>
      <w:r w:rsidR="00821F6C" w:rsidRPr="00AB54D3">
        <w:rPr>
          <w:sz w:val="24"/>
          <w:szCs w:val="24"/>
          <w:highlight w:val="yellow"/>
          <w:lang w:val="en-US"/>
        </w:rPr>
        <w:t>of restating values.</w:t>
      </w:r>
    </w:p>
    <w:p w14:paraId="78AB8CEA" w14:textId="0DA78D79" w:rsidR="00A1202C" w:rsidRDefault="00FB5A9F" w:rsidP="00821F6C">
      <w:pPr>
        <w:spacing w:after="0"/>
        <w:ind w:firstLine="709"/>
        <w:jc w:val="both"/>
        <w:rPr>
          <w:sz w:val="24"/>
          <w:szCs w:val="24"/>
          <w:lang w:val="en-US"/>
        </w:rPr>
      </w:pPr>
      <w:r>
        <w:rPr>
          <w:sz w:val="24"/>
          <w:szCs w:val="24"/>
          <w:highlight w:val="yellow"/>
          <w:lang w:val="en-US"/>
        </w:rPr>
        <w:t>f</w:t>
      </w:r>
      <w:r w:rsidR="00AB54D3" w:rsidRPr="00AB54D3">
        <w:rPr>
          <w:sz w:val="24"/>
          <w:szCs w:val="24"/>
          <w:highlight w:val="yellow"/>
          <w:lang w:val="en-US"/>
        </w:rPr>
        <w:t xml:space="preserve">) </w:t>
      </w:r>
      <w:r w:rsidR="00821F6C" w:rsidRPr="00AB54D3">
        <w:rPr>
          <w:sz w:val="24"/>
          <w:szCs w:val="24"/>
          <w:highlight w:val="yellow"/>
          <w:lang w:val="en-US"/>
        </w:rPr>
        <w:t xml:space="preserve">Finally, the length of the Methods section should reflect the complexity of the study. If a short but complete description allows for full </w:t>
      </w:r>
      <w:r w:rsidR="00821F6C" w:rsidRPr="007D73D7">
        <w:rPr>
          <w:b/>
          <w:bCs/>
          <w:sz w:val="24"/>
          <w:szCs w:val="24"/>
          <w:highlight w:val="yellow"/>
          <w:lang w:val="en-US"/>
        </w:rPr>
        <w:t>reproducibility, conciseness is preferred</w:t>
      </w:r>
      <w:r w:rsidR="00821F6C" w:rsidRPr="00AB54D3">
        <w:rPr>
          <w:sz w:val="24"/>
          <w:szCs w:val="24"/>
          <w:highlight w:val="yellow"/>
          <w:lang w:val="en-US"/>
        </w:rPr>
        <w:t xml:space="preserve">. The focus should be on </w:t>
      </w:r>
      <w:r w:rsidR="00821F6C" w:rsidRPr="007D73D7">
        <w:rPr>
          <w:b/>
          <w:bCs/>
          <w:sz w:val="24"/>
          <w:szCs w:val="24"/>
          <w:highlight w:val="yellow"/>
          <w:lang w:val="en-US"/>
        </w:rPr>
        <w:t>clear, structured descriptions of procedures rather than unnecessary elaboration</w:t>
      </w:r>
      <w:r w:rsidR="00821F6C" w:rsidRPr="00AB54D3">
        <w:rPr>
          <w:sz w:val="24"/>
          <w:szCs w:val="24"/>
          <w:highlight w:val="yellow"/>
          <w:lang w:val="en-US"/>
        </w:rPr>
        <w:t>.</w:t>
      </w:r>
    </w:p>
    <w:p w14:paraId="6849DA8D" w14:textId="77777777" w:rsidR="00A1202C" w:rsidRPr="00AC63FB" w:rsidRDefault="00A1202C" w:rsidP="00A1202C">
      <w:pPr>
        <w:spacing w:after="0"/>
        <w:jc w:val="both"/>
        <w:rPr>
          <w:szCs w:val="28"/>
          <w:lang w:val="en-US"/>
        </w:rPr>
      </w:pPr>
    </w:p>
    <w:p w14:paraId="745242A3" w14:textId="77777777" w:rsidR="00A1202C" w:rsidRPr="00AC63FB" w:rsidRDefault="00A1202C" w:rsidP="00A1202C">
      <w:pPr>
        <w:spacing w:after="0"/>
        <w:jc w:val="center"/>
        <w:rPr>
          <w:b/>
          <w:bCs/>
          <w:sz w:val="24"/>
          <w:szCs w:val="24"/>
          <w:lang w:val="en-US"/>
        </w:rPr>
      </w:pPr>
      <w:r>
        <w:rPr>
          <w:b/>
          <w:bCs/>
          <w:sz w:val="24"/>
          <w:szCs w:val="24"/>
          <w:lang w:val="en-US"/>
        </w:rPr>
        <w:t>3. Results and Discussion</w:t>
      </w:r>
    </w:p>
    <w:p w14:paraId="12D36B3E" w14:textId="77777777" w:rsidR="00A1202C" w:rsidRPr="00AC63FB" w:rsidRDefault="00A1202C" w:rsidP="00A1202C">
      <w:pPr>
        <w:spacing w:after="0"/>
        <w:jc w:val="center"/>
        <w:rPr>
          <w:sz w:val="24"/>
          <w:szCs w:val="24"/>
          <w:lang w:val="en-US"/>
        </w:rPr>
      </w:pPr>
    </w:p>
    <w:p w14:paraId="45CF036E" w14:textId="30E1D646" w:rsidR="00C84661" w:rsidRPr="0015191E" w:rsidRDefault="00FB5A9F" w:rsidP="00C84661">
      <w:pPr>
        <w:spacing w:after="0"/>
        <w:ind w:firstLine="709"/>
        <w:jc w:val="both"/>
        <w:rPr>
          <w:sz w:val="24"/>
          <w:szCs w:val="24"/>
          <w:highlight w:val="yellow"/>
          <w:lang w:val="en-US"/>
        </w:rPr>
      </w:pPr>
      <w:r>
        <w:rPr>
          <w:sz w:val="24"/>
          <w:szCs w:val="24"/>
          <w:highlight w:val="yellow"/>
          <w:lang w:val="en-US"/>
        </w:rPr>
        <w:t xml:space="preserve">4) </w:t>
      </w:r>
      <w:r w:rsidR="00C84661" w:rsidRPr="0015191E">
        <w:rPr>
          <w:sz w:val="24"/>
          <w:szCs w:val="24"/>
          <w:highlight w:val="yellow"/>
          <w:lang w:val="en-US"/>
        </w:rPr>
        <w:t xml:space="preserve">The Results and Discussion section should present findings </w:t>
      </w:r>
      <w:r w:rsidR="00C84661" w:rsidRPr="0015191E">
        <w:rPr>
          <w:b/>
          <w:bCs/>
          <w:sz w:val="24"/>
          <w:szCs w:val="24"/>
          <w:highlight w:val="yellow"/>
          <w:lang w:val="en-US"/>
        </w:rPr>
        <w:t>in the same order as stated in the Methods section</w:t>
      </w:r>
      <w:r w:rsidR="00C84661" w:rsidRPr="0015191E">
        <w:rPr>
          <w:sz w:val="24"/>
          <w:szCs w:val="24"/>
          <w:highlight w:val="yellow"/>
          <w:lang w:val="en-US"/>
        </w:rPr>
        <w:t xml:space="preserve"> to ensure logical flow. Authors should prioritize </w:t>
      </w:r>
      <w:r w:rsidR="00C84661" w:rsidRPr="0015191E">
        <w:rPr>
          <w:b/>
          <w:bCs/>
          <w:sz w:val="24"/>
          <w:szCs w:val="24"/>
          <w:highlight w:val="yellow"/>
          <w:lang w:val="en-US"/>
        </w:rPr>
        <w:t>tables and illustrations (figures, infographics, or graphs)</w:t>
      </w:r>
      <w:r w:rsidR="00C84661" w:rsidRPr="0015191E">
        <w:rPr>
          <w:sz w:val="24"/>
          <w:szCs w:val="24"/>
          <w:highlight w:val="yellow"/>
          <w:lang w:val="en-US"/>
        </w:rPr>
        <w:t xml:space="preserve"> over plain text to improve clarity and accessibility. </w:t>
      </w:r>
      <w:r w:rsidR="00C84661" w:rsidRPr="0015191E">
        <w:rPr>
          <w:b/>
          <w:bCs/>
          <w:sz w:val="24"/>
          <w:szCs w:val="24"/>
          <w:highlight w:val="yellow"/>
          <w:lang w:val="en-US"/>
        </w:rPr>
        <w:t>Each result</w:t>
      </w:r>
      <w:r w:rsidR="00C84661" w:rsidRPr="0015191E">
        <w:rPr>
          <w:sz w:val="24"/>
          <w:szCs w:val="24"/>
          <w:highlight w:val="yellow"/>
          <w:lang w:val="en-US"/>
        </w:rPr>
        <w:t xml:space="preserve"> must first be introduced in text form, followed by its corresponding table or figure, and then </w:t>
      </w:r>
      <w:r w:rsidR="00C84661" w:rsidRPr="0015191E">
        <w:rPr>
          <w:b/>
          <w:bCs/>
          <w:sz w:val="24"/>
          <w:szCs w:val="24"/>
          <w:highlight w:val="yellow"/>
          <w:lang w:val="en-US"/>
        </w:rPr>
        <w:t>described in detail</w:t>
      </w:r>
      <w:r w:rsidR="00C84661" w:rsidRPr="0015191E">
        <w:rPr>
          <w:sz w:val="24"/>
          <w:szCs w:val="24"/>
          <w:highlight w:val="yellow"/>
          <w:lang w:val="en-US"/>
        </w:rPr>
        <w:t xml:space="preserve">. After describing each result, authors should </w:t>
      </w:r>
      <w:r w:rsidR="00C84661" w:rsidRPr="0015191E">
        <w:rPr>
          <w:b/>
          <w:bCs/>
          <w:sz w:val="24"/>
          <w:szCs w:val="24"/>
          <w:highlight w:val="yellow"/>
          <w:lang w:val="en-US"/>
        </w:rPr>
        <w:t>identify trends and patterns</w:t>
      </w:r>
      <w:r w:rsidR="00C84661" w:rsidRPr="0015191E">
        <w:rPr>
          <w:sz w:val="24"/>
          <w:szCs w:val="24"/>
          <w:highlight w:val="yellow"/>
          <w:lang w:val="en-US"/>
        </w:rPr>
        <w:t xml:space="preserve"> before engaging </w:t>
      </w:r>
      <w:r w:rsidR="00C84661" w:rsidRPr="0015191E">
        <w:rPr>
          <w:sz w:val="24"/>
          <w:szCs w:val="24"/>
          <w:highlight w:val="yellow"/>
          <w:lang w:val="en-US"/>
        </w:rPr>
        <w:lastRenderedPageBreak/>
        <w:t xml:space="preserve">in a </w:t>
      </w:r>
      <w:r w:rsidR="00C84661" w:rsidRPr="0015191E">
        <w:rPr>
          <w:b/>
          <w:bCs/>
          <w:sz w:val="24"/>
          <w:szCs w:val="24"/>
          <w:highlight w:val="yellow"/>
          <w:lang w:val="en-US"/>
        </w:rPr>
        <w:t>discussion</w:t>
      </w:r>
      <w:r w:rsidR="00C84661" w:rsidRPr="0015191E">
        <w:rPr>
          <w:sz w:val="24"/>
          <w:szCs w:val="24"/>
          <w:highlight w:val="yellow"/>
          <w:lang w:val="en-US"/>
        </w:rPr>
        <w:t xml:space="preserve"> that </w:t>
      </w:r>
      <w:r w:rsidR="00C84661" w:rsidRPr="0015191E">
        <w:rPr>
          <w:b/>
          <w:bCs/>
          <w:sz w:val="24"/>
          <w:szCs w:val="24"/>
          <w:highlight w:val="yellow"/>
          <w:lang w:val="en-US"/>
        </w:rPr>
        <w:t>compares</w:t>
      </w:r>
      <w:r w:rsidR="00C84661" w:rsidRPr="0015191E">
        <w:rPr>
          <w:sz w:val="24"/>
          <w:szCs w:val="24"/>
          <w:highlight w:val="yellow"/>
          <w:lang w:val="en-US"/>
        </w:rPr>
        <w:t xml:space="preserve"> their </w:t>
      </w:r>
      <w:r w:rsidR="00C84661" w:rsidRPr="0015191E">
        <w:rPr>
          <w:b/>
          <w:bCs/>
          <w:sz w:val="24"/>
          <w:szCs w:val="24"/>
          <w:highlight w:val="yellow"/>
          <w:lang w:val="en-US"/>
        </w:rPr>
        <w:t>findings</w:t>
      </w:r>
      <w:r w:rsidR="00C84661" w:rsidRPr="0015191E">
        <w:rPr>
          <w:sz w:val="24"/>
          <w:szCs w:val="24"/>
          <w:highlight w:val="yellow"/>
          <w:lang w:val="en-US"/>
        </w:rPr>
        <w:t xml:space="preserve"> with previously published research </w:t>
      </w:r>
      <w:r w:rsidR="00C84661" w:rsidRPr="0015191E">
        <w:rPr>
          <w:b/>
          <w:bCs/>
          <w:sz w:val="24"/>
          <w:szCs w:val="24"/>
          <w:highlight w:val="yellow"/>
          <w:lang w:val="en-US"/>
        </w:rPr>
        <w:t>from the literature review in the Introduction</w:t>
      </w:r>
      <w:r w:rsidR="00C84661" w:rsidRPr="0015191E">
        <w:rPr>
          <w:sz w:val="24"/>
          <w:szCs w:val="24"/>
          <w:highlight w:val="yellow"/>
          <w:lang w:val="en-US"/>
        </w:rPr>
        <w:t>.</w:t>
      </w:r>
    </w:p>
    <w:p w14:paraId="75DFE5D6" w14:textId="2D77C483" w:rsidR="0015191E" w:rsidRPr="0015191E" w:rsidRDefault="00FB5A9F" w:rsidP="00C84661">
      <w:pPr>
        <w:spacing w:after="0"/>
        <w:ind w:firstLine="709"/>
        <w:jc w:val="both"/>
        <w:rPr>
          <w:sz w:val="24"/>
          <w:szCs w:val="24"/>
          <w:highlight w:val="yellow"/>
          <w:lang w:val="en-US"/>
        </w:rPr>
      </w:pPr>
      <w:r>
        <w:rPr>
          <w:sz w:val="24"/>
          <w:szCs w:val="24"/>
          <w:highlight w:val="yellow"/>
          <w:lang w:val="en-US"/>
        </w:rPr>
        <w:t>a</w:t>
      </w:r>
      <w:r w:rsidR="0015191E" w:rsidRPr="0015191E">
        <w:rPr>
          <w:sz w:val="24"/>
          <w:szCs w:val="24"/>
          <w:highlight w:val="yellow"/>
          <w:lang w:val="en-US"/>
        </w:rPr>
        <w:t xml:space="preserve">) </w:t>
      </w:r>
      <w:r w:rsidR="00C84661" w:rsidRPr="0015191E">
        <w:rPr>
          <w:sz w:val="24"/>
          <w:szCs w:val="24"/>
          <w:highlight w:val="yellow"/>
          <w:lang w:val="en-US"/>
        </w:rPr>
        <w:t>Each result must begin with an introductory sentence that cites the relevant table or figure</w:t>
      </w:r>
      <w:r w:rsidR="0015191E">
        <w:rPr>
          <w:sz w:val="24"/>
          <w:szCs w:val="24"/>
          <w:highlight w:val="yellow"/>
          <w:lang w:val="en-US"/>
        </w:rPr>
        <w:t>. F</w:t>
      </w:r>
      <w:r w:rsidR="0015191E" w:rsidRPr="0015191E">
        <w:rPr>
          <w:sz w:val="24"/>
          <w:szCs w:val="24"/>
          <w:highlight w:val="yellow"/>
          <w:lang w:val="en-US"/>
        </w:rPr>
        <w:t>ollowing this statement, the table or figure should be placed in the manuscript</w:t>
      </w:r>
      <w:r w:rsidR="00C84661" w:rsidRPr="0015191E">
        <w:rPr>
          <w:sz w:val="24"/>
          <w:szCs w:val="24"/>
          <w:highlight w:val="yellow"/>
          <w:lang w:val="en-US"/>
        </w:rPr>
        <w:t>.</w:t>
      </w:r>
    </w:p>
    <w:p w14:paraId="57C55076" w14:textId="77777777" w:rsidR="0015191E" w:rsidRPr="0015191E" w:rsidRDefault="0015191E" w:rsidP="00C84661">
      <w:pPr>
        <w:spacing w:after="0"/>
        <w:ind w:firstLine="709"/>
        <w:jc w:val="both"/>
        <w:rPr>
          <w:b/>
          <w:bCs/>
          <w:sz w:val="24"/>
          <w:szCs w:val="24"/>
          <w:lang w:val="en-US"/>
        </w:rPr>
      </w:pPr>
      <w:r w:rsidRPr="0015191E">
        <w:rPr>
          <w:b/>
          <w:bCs/>
          <w:sz w:val="24"/>
          <w:szCs w:val="24"/>
          <w:highlight w:val="yellow"/>
          <w:lang w:val="en-US"/>
        </w:rPr>
        <w:t>E</w:t>
      </w:r>
      <w:r w:rsidR="00C84661" w:rsidRPr="0015191E">
        <w:rPr>
          <w:b/>
          <w:bCs/>
          <w:sz w:val="24"/>
          <w:szCs w:val="24"/>
          <w:highlight w:val="yellow"/>
          <w:lang w:val="en-US"/>
        </w:rPr>
        <w:t>xample</w:t>
      </w:r>
      <w:r w:rsidRPr="0015191E">
        <w:rPr>
          <w:b/>
          <w:bCs/>
          <w:sz w:val="24"/>
          <w:szCs w:val="24"/>
          <w:highlight w:val="yellow"/>
          <w:lang w:val="en-US"/>
        </w:rPr>
        <w:t>:</w:t>
      </w:r>
      <w:r w:rsidR="00C84661" w:rsidRPr="0015191E">
        <w:rPr>
          <w:b/>
          <w:bCs/>
          <w:sz w:val="24"/>
          <w:szCs w:val="24"/>
          <w:lang w:val="en-US"/>
        </w:rPr>
        <w:t xml:space="preserve"> </w:t>
      </w:r>
    </w:p>
    <w:p w14:paraId="5B04DF62" w14:textId="464BC900" w:rsidR="00A1202C" w:rsidRDefault="00C84661" w:rsidP="00C84661">
      <w:pPr>
        <w:spacing w:after="0"/>
        <w:ind w:firstLine="709"/>
        <w:jc w:val="both"/>
        <w:rPr>
          <w:sz w:val="24"/>
          <w:szCs w:val="24"/>
          <w:lang w:val="en-US"/>
        </w:rPr>
      </w:pPr>
      <w:r w:rsidRPr="00C84661">
        <w:rPr>
          <w:sz w:val="24"/>
          <w:szCs w:val="24"/>
          <w:lang w:val="en-US"/>
        </w:rPr>
        <w:t>The results of the slump flow and V-funnel tests are presented in Table 1.</w:t>
      </w:r>
    </w:p>
    <w:p w14:paraId="2B7A9E25" w14:textId="77777777" w:rsidR="0015191E" w:rsidRDefault="0015191E" w:rsidP="0015191E">
      <w:pPr>
        <w:spacing w:after="0"/>
        <w:jc w:val="center"/>
        <w:rPr>
          <w:sz w:val="24"/>
          <w:szCs w:val="24"/>
          <w:lang w:val="en-US"/>
        </w:rPr>
      </w:pPr>
      <w:r w:rsidRPr="00974C3D">
        <w:rPr>
          <w:sz w:val="24"/>
          <w:szCs w:val="24"/>
          <w:lang w:val="en-US"/>
        </w:rPr>
        <w:t xml:space="preserve">Table 1 – </w:t>
      </w:r>
      <w:r>
        <w:rPr>
          <w:sz w:val="24"/>
          <w:szCs w:val="24"/>
          <w:lang w:val="en-US"/>
        </w:rPr>
        <w:t>Example of a table</w:t>
      </w:r>
    </w:p>
    <w:tbl>
      <w:tblPr>
        <w:tblStyle w:val="a7"/>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99"/>
        <w:gridCol w:w="3199"/>
        <w:gridCol w:w="3199"/>
      </w:tblGrid>
      <w:tr w:rsidR="0015191E" w:rsidRPr="0015191E" w14:paraId="4D1F90BE" w14:textId="77777777" w:rsidTr="0015191E">
        <w:trPr>
          <w:trHeight w:val="238"/>
          <w:jc w:val="center"/>
        </w:trPr>
        <w:tc>
          <w:tcPr>
            <w:tcW w:w="3199" w:type="dxa"/>
          </w:tcPr>
          <w:p w14:paraId="1A11B6D4" w14:textId="1432A0C4" w:rsidR="0015191E" w:rsidRPr="00841E17" w:rsidRDefault="0015191E" w:rsidP="0056056D">
            <w:pPr>
              <w:jc w:val="center"/>
              <w:rPr>
                <w:sz w:val="20"/>
                <w:szCs w:val="20"/>
                <w:lang w:val="en-US"/>
              </w:rPr>
            </w:pPr>
            <w:r w:rsidRPr="00841E17">
              <w:rPr>
                <w:sz w:val="20"/>
                <w:szCs w:val="20"/>
                <w:lang w:val="en-US"/>
              </w:rPr>
              <w:t>Mix ID</w:t>
            </w:r>
          </w:p>
        </w:tc>
        <w:tc>
          <w:tcPr>
            <w:tcW w:w="3199" w:type="dxa"/>
          </w:tcPr>
          <w:p w14:paraId="349F9E23" w14:textId="47FB9629" w:rsidR="0015191E" w:rsidRPr="00841E17" w:rsidRDefault="0015191E" w:rsidP="0056056D">
            <w:pPr>
              <w:jc w:val="center"/>
              <w:rPr>
                <w:sz w:val="20"/>
                <w:szCs w:val="20"/>
                <w:lang w:val="en-US"/>
              </w:rPr>
            </w:pPr>
            <w:r w:rsidRPr="00841E17">
              <w:rPr>
                <w:sz w:val="20"/>
                <w:szCs w:val="20"/>
                <w:lang w:val="en-US"/>
              </w:rPr>
              <w:t>Slump flow, mm</w:t>
            </w:r>
          </w:p>
        </w:tc>
        <w:tc>
          <w:tcPr>
            <w:tcW w:w="3199" w:type="dxa"/>
          </w:tcPr>
          <w:p w14:paraId="6A826440" w14:textId="1C0B488D" w:rsidR="0015191E" w:rsidRPr="00841E17" w:rsidRDefault="0015191E" w:rsidP="0056056D">
            <w:pPr>
              <w:jc w:val="center"/>
              <w:rPr>
                <w:sz w:val="20"/>
                <w:szCs w:val="20"/>
                <w:lang w:val="en-US"/>
              </w:rPr>
            </w:pPr>
            <w:r w:rsidRPr="00841E17">
              <w:rPr>
                <w:sz w:val="20"/>
                <w:szCs w:val="20"/>
                <w:lang w:val="en-US"/>
              </w:rPr>
              <w:t>Flow time, s</w:t>
            </w:r>
          </w:p>
        </w:tc>
      </w:tr>
      <w:tr w:rsidR="0015191E" w14:paraId="7634490B" w14:textId="77777777" w:rsidTr="0015191E">
        <w:trPr>
          <w:trHeight w:val="230"/>
          <w:jc w:val="center"/>
        </w:trPr>
        <w:tc>
          <w:tcPr>
            <w:tcW w:w="3199" w:type="dxa"/>
            <w:tcBorders>
              <w:bottom w:val="nil"/>
            </w:tcBorders>
          </w:tcPr>
          <w:p w14:paraId="4F00AD34" w14:textId="22C1DF7A" w:rsidR="0015191E" w:rsidRPr="00841E17" w:rsidRDefault="0015191E" w:rsidP="0056056D">
            <w:pPr>
              <w:jc w:val="center"/>
              <w:rPr>
                <w:sz w:val="20"/>
                <w:szCs w:val="20"/>
                <w:lang w:val="en-US"/>
              </w:rPr>
            </w:pPr>
            <w:r w:rsidRPr="00841E17">
              <w:rPr>
                <w:sz w:val="20"/>
                <w:szCs w:val="20"/>
                <w:lang w:val="en-US"/>
              </w:rPr>
              <w:t>SCC-1</w:t>
            </w:r>
          </w:p>
        </w:tc>
        <w:tc>
          <w:tcPr>
            <w:tcW w:w="3199" w:type="dxa"/>
            <w:tcBorders>
              <w:bottom w:val="nil"/>
            </w:tcBorders>
          </w:tcPr>
          <w:p w14:paraId="6801781C" w14:textId="440D36E5" w:rsidR="0015191E" w:rsidRPr="00841E17" w:rsidRDefault="0015191E" w:rsidP="0056056D">
            <w:pPr>
              <w:jc w:val="center"/>
              <w:rPr>
                <w:sz w:val="20"/>
                <w:szCs w:val="20"/>
                <w:lang w:val="en-US"/>
              </w:rPr>
            </w:pPr>
            <w:r w:rsidRPr="00841E17">
              <w:rPr>
                <w:sz w:val="20"/>
                <w:szCs w:val="20"/>
                <w:lang w:val="en-US"/>
              </w:rPr>
              <w:t>720 ± 15</w:t>
            </w:r>
          </w:p>
        </w:tc>
        <w:tc>
          <w:tcPr>
            <w:tcW w:w="3199" w:type="dxa"/>
            <w:tcBorders>
              <w:bottom w:val="nil"/>
            </w:tcBorders>
          </w:tcPr>
          <w:p w14:paraId="1B69AA4F" w14:textId="397E957E" w:rsidR="0015191E" w:rsidRPr="00841E17" w:rsidRDefault="0015191E" w:rsidP="0056056D">
            <w:pPr>
              <w:jc w:val="center"/>
              <w:rPr>
                <w:sz w:val="20"/>
                <w:szCs w:val="20"/>
                <w:lang w:val="en-US"/>
              </w:rPr>
            </w:pPr>
            <w:r w:rsidRPr="00841E17">
              <w:rPr>
                <w:sz w:val="20"/>
                <w:szCs w:val="20"/>
                <w:lang w:val="en-US"/>
              </w:rPr>
              <w:t>10.2 ± 0.3</w:t>
            </w:r>
          </w:p>
        </w:tc>
      </w:tr>
      <w:tr w:rsidR="0015191E" w14:paraId="50E20BEF" w14:textId="77777777" w:rsidTr="0015191E">
        <w:trPr>
          <w:trHeight w:val="238"/>
          <w:jc w:val="center"/>
        </w:trPr>
        <w:tc>
          <w:tcPr>
            <w:tcW w:w="3199" w:type="dxa"/>
            <w:tcBorders>
              <w:top w:val="nil"/>
              <w:bottom w:val="nil"/>
            </w:tcBorders>
          </w:tcPr>
          <w:p w14:paraId="4EE318B1" w14:textId="0A527E6A" w:rsidR="0015191E" w:rsidRPr="00841E17" w:rsidRDefault="0015191E" w:rsidP="0056056D">
            <w:pPr>
              <w:jc w:val="center"/>
              <w:rPr>
                <w:sz w:val="20"/>
                <w:szCs w:val="20"/>
                <w:lang w:val="en-US"/>
              </w:rPr>
            </w:pPr>
            <w:r w:rsidRPr="00841E17">
              <w:rPr>
                <w:sz w:val="20"/>
                <w:szCs w:val="20"/>
                <w:lang w:val="en-US"/>
              </w:rPr>
              <w:t>SCC-2</w:t>
            </w:r>
          </w:p>
        </w:tc>
        <w:tc>
          <w:tcPr>
            <w:tcW w:w="3199" w:type="dxa"/>
            <w:tcBorders>
              <w:top w:val="nil"/>
              <w:bottom w:val="nil"/>
            </w:tcBorders>
          </w:tcPr>
          <w:p w14:paraId="79371524" w14:textId="688346C3" w:rsidR="0015191E" w:rsidRPr="00841E17" w:rsidRDefault="0015191E" w:rsidP="0056056D">
            <w:pPr>
              <w:jc w:val="center"/>
              <w:rPr>
                <w:sz w:val="20"/>
                <w:szCs w:val="20"/>
                <w:lang w:val="en-US"/>
              </w:rPr>
            </w:pPr>
            <w:r w:rsidRPr="00841E17">
              <w:rPr>
                <w:sz w:val="20"/>
                <w:szCs w:val="20"/>
                <w:lang w:val="en-US"/>
              </w:rPr>
              <w:t>690 ± 12</w:t>
            </w:r>
          </w:p>
        </w:tc>
        <w:tc>
          <w:tcPr>
            <w:tcW w:w="3199" w:type="dxa"/>
            <w:tcBorders>
              <w:top w:val="nil"/>
              <w:bottom w:val="nil"/>
            </w:tcBorders>
          </w:tcPr>
          <w:p w14:paraId="5132F3EC" w14:textId="6C4E61D0" w:rsidR="0015191E" w:rsidRPr="00841E17" w:rsidRDefault="0015191E" w:rsidP="0056056D">
            <w:pPr>
              <w:jc w:val="center"/>
              <w:rPr>
                <w:sz w:val="20"/>
                <w:szCs w:val="20"/>
                <w:lang w:val="en-US"/>
              </w:rPr>
            </w:pPr>
            <w:r w:rsidRPr="00841E17">
              <w:rPr>
                <w:sz w:val="20"/>
                <w:szCs w:val="20"/>
                <w:lang w:val="en-US"/>
              </w:rPr>
              <w:t>9.5 ± 0.2</w:t>
            </w:r>
          </w:p>
        </w:tc>
      </w:tr>
      <w:tr w:rsidR="0015191E" w14:paraId="0E38EB77" w14:textId="77777777" w:rsidTr="0015191E">
        <w:trPr>
          <w:trHeight w:val="230"/>
          <w:jc w:val="center"/>
        </w:trPr>
        <w:tc>
          <w:tcPr>
            <w:tcW w:w="3199" w:type="dxa"/>
            <w:tcBorders>
              <w:top w:val="nil"/>
            </w:tcBorders>
          </w:tcPr>
          <w:p w14:paraId="0AF0AD1D" w14:textId="39C4FE75" w:rsidR="0015191E" w:rsidRPr="00841E17" w:rsidRDefault="0015191E" w:rsidP="0056056D">
            <w:pPr>
              <w:jc w:val="center"/>
              <w:rPr>
                <w:sz w:val="20"/>
                <w:szCs w:val="20"/>
                <w:lang w:val="en-US"/>
              </w:rPr>
            </w:pPr>
            <w:r w:rsidRPr="00841E17">
              <w:rPr>
                <w:sz w:val="20"/>
                <w:szCs w:val="20"/>
                <w:lang w:val="en-US"/>
              </w:rPr>
              <w:t>SCC-3</w:t>
            </w:r>
          </w:p>
        </w:tc>
        <w:tc>
          <w:tcPr>
            <w:tcW w:w="3199" w:type="dxa"/>
            <w:tcBorders>
              <w:top w:val="nil"/>
            </w:tcBorders>
          </w:tcPr>
          <w:p w14:paraId="4E2DEA7B" w14:textId="7FF94AA3" w:rsidR="0015191E" w:rsidRPr="00841E17" w:rsidRDefault="0015191E" w:rsidP="0056056D">
            <w:pPr>
              <w:jc w:val="center"/>
              <w:rPr>
                <w:sz w:val="20"/>
                <w:szCs w:val="20"/>
                <w:lang w:val="en-US"/>
              </w:rPr>
            </w:pPr>
            <w:r w:rsidRPr="00841E17">
              <w:rPr>
                <w:sz w:val="20"/>
                <w:szCs w:val="20"/>
                <w:lang w:val="en-US"/>
              </w:rPr>
              <w:t>650 ± 10</w:t>
            </w:r>
          </w:p>
        </w:tc>
        <w:tc>
          <w:tcPr>
            <w:tcW w:w="3199" w:type="dxa"/>
            <w:tcBorders>
              <w:top w:val="nil"/>
            </w:tcBorders>
          </w:tcPr>
          <w:p w14:paraId="52894C52" w14:textId="37B17DDC" w:rsidR="0015191E" w:rsidRPr="00841E17" w:rsidRDefault="0015191E" w:rsidP="0056056D">
            <w:pPr>
              <w:jc w:val="center"/>
              <w:rPr>
                <w:sz w:val="20"/>
                <w:szCs w:val="20"/>
                <w:lang w:val="en-US"/>
              </w:rPr>
            </w:pPr>
            <w:r w:rsidRPr="00841E17">
              <w:rPr>
                <w:sz w:val="20"/>
                <w:szCs w:val="20"/>
                <w:lang w:val="en-US"/>
              </w:rPr>
              <w:t>9.0 ± 0.1</w:t>
            </w:r>
          </w:p>
        </w:tc>
      </w:tr>
    </w:tbl>
    <w:p w14:paraId="4733DB8D" w14:textId="23F46D90" w:rsidR="0015191E" w:rsidRDefault="0015191E" w:rsidP="00C84661">
      <w:pPr>
        <w:spacing w:after="0"/>
        <w:ind w:firstLine="709"/>
        <w:jc w:val="both"/>
        <w:rPr>
          <w:sz w:val="24"/>
          <w:szCs w:val="24"/>
          <w:lang w:val="en-US"/>
        </w:rPr>
      </w:pPr>
    </w:p>
    <w:p w14:paraId="6472B43B" w14:textId="53323840" w:rsidR="0015191E" w:rsidRPr="0015191E" w:rsidRDefault="00FB5A9F" w:rsidP="0015191E">
      <w:pPr>
        <w:spacing w:after="0"/>
        <w:ind w:firstLine="709"/>
        <w:jc w:val="both"/>
        <w:rPr>
          <w:sz w:val="24"/>
          <w:szCs w:val="24"/>
          <w:highlight w:val="yellow"/>
          <w:lang w:val="en-US"/>
        </w:rPr>
      </w:pPr>
      <w:r>
        <w:rPr>
          <w:sz w:val="24"/>
          <w:szCs w:val="24"/>
          <w:highlight w:val="yellow"/>
          <w:lang w:val="en-US"/>
        </w:rPr>
        <w:t>b</w:t>
      </w:r>
      <w:r w:rsidR="0015191E">
        <w:rPr>
          <w:sz w:val="24"/>
          <w:szCs w:val="24"/>
          <w:highlight w:val="yellow"/>
          <w:lang w:val="en-US"/>
        </w:rPr>
        <w:t xml:space="preserve">) </w:t>
      </w:r>
      <w:r w:rsidR="0015191E" w:rsidRPr="0015191E">
        <w:rPr>
          <w:sz w:val="24"/>
          <w:szCs w:val="24"/>
          <w:highlight w:val="yellow"/>
          <w:lang w:val="en-US"/>
        </w:rPr>
        <w:t xml:space="preserve">After presenting the table or figure, authors must </w:t>
      </w:r>
      <w:r w:rsidR="0015191E" w:rsidRPr="0015191E">
        <w:rPr>
          <w:b/>
          <w:bCs/>
          <w:sz w:val="24"/>
          <w:szCs w:val="24"/>
          <w:highlight w:val="yellow"/>
          <w:lang w:val="en-US"/>
        </w:rPr>
        <w:t>describe the data in detail</w:t>
      </w:r>
      <w:r w:rsidR="0015191E" w:rsidRPr="0015191E">
        <w:rPr>
          <w:sz w:val="24"/>
          <w:szCs w:val="24"/>
          <w:highlight w:val="yellow"/>
          <w:lang w:val="en-US"/>
        </w:rPr>
        <w:t xml:space="preserve">, ensuring that readers who prefer text-based explanations can fully understand the results. </w:t>
      </w:r>
    </w:p>
    <w:p w14:paraId="0F4E04C7" w14:textId="14A71F4C" w:rsidR="0015191E" w:rsidRPr="0015191E" w:rsidRDefault="0015191E" w:rsidP="0015191E">
      <w:pPr>
        <w:spacing w:after="0"/>
        <w:ind w:firstLine="709"/>
        <w:jc w:val="both"/>
        <w:rPr>
          <w:b/>
          <w:bCs/>
          <w:sz w:val="24"/>
          <w:szCs w:val="24"/>
          <w:lang w:val="en-US"/>
        </w:rPr>
      </w:pPr>
      <w:r w:rsidRPr="0015191E">
        <w:rPr>
          <w:b/>
          <w:bCs/>
          <w:sz w:val="24"/>
          <w:szCs w:val="24"/>
          <w:highlight w:val="yellow"/>
          <w:lang w:val="en-US"/>
        </w:rPr>
        <w:t>Example:</w:t>
      </w:r>
    </w:p>
    <w:p w14:paraId="731C01E7" w14:textId="1BA6BA27" w:rsidR="0015191E" w:rsidRDefault="0015191E" w:rsidP="0015191E">
      <w:pPr>
        <w:spacing w:after="0"/>
        <w:ind w:firstLine="709"/>
        <w:jc w:val="both"/>
        <w:rPr>
          <w:sz w:val="24"/>
          <w:szCs w:val="24"/>
          <w:lang w:val="en-US"/>
        </w:rPr>
      </w:pPr>
      <w:r w:rsidRPr="0015191E">
        <w:rPr>
          <w:sz w:val="24"/>
          <w:szCs w:val="24"/>
          <w:lang w:val="en-US"/>
        </w:rPr>
        <w:t>The slump flow of SCC mixtures ranged from 650 mm to 720 mm, indicating adequate flowability. The highest flow value of 720 mm was observed for SCC-1, while SCC-3 exhibited the lowest flow at 650 mm. V-funnel flow times ranged between 9.0 and 10.2 seconds, confirming good workability with minimal variation among mixtures.</w:t>
      </w:r>
    </w:p>
    <w:p w14:paraId="708C15AF" w14:textId="753363FB" w:rsidR="0015191E" w:rsidRPr="00D273B6" w:rsidRDefault="00FB5A9F" w:rsidP="0015191E">
      <w:pPr>
        <w:spacing w:after="0"/>
        <w:ind w:firstLine="709"/>
        <w:jc w:val="both"/>
        <w:rPr>
          <w:sz w:val="24"/>
          <w:szCs w:val="24"/>
          <w:highlight w:val="yellow"/>
          <w:lang w:val="en-US"/>
        </w:rPr>
      </w:pPr>
      <w:r>
        <w:rPr>
          <w:sz w:val="24"/>
          <w:szCs w:val="24"/>
          <w:highlight w:val="yellow"/>
          <w:lang w:val="en-US"/>
        </w:rPr>
        <w:t>c</w:t>
      </w:r>
      <w:r w:rsidR="0015191E" w:rsidRPr="00D273B6">
        <w:rPr>
          <w:sz w:val="24"/>
          <w:szCs w:val="24"/>
          <w:highlight w:val="yellow"/>
          <w:lang w:val="en-US"/>
        </w:rPr>
        <w:t>) After descri</w:t>
      </w:r>
      <w:r w:rsidR="00841E17">
        <w:rPr>
          <w:sz w:val="24"/>
          <w:szCs w:val="24"/>
          <w:highlight w:val="yellow"/>
          <w:lang w:val="en-US"/>
        </w:rPr>
        <w:t>ptions</w:t>
      </w:r>
      <w:r w:rsidR="0015191E" w:rsidRPr="00D273B6">
        <w:rPr>
          <w:sz w:val="24"/>
          <w:szCs w:val="24"/>
          <w:highlight w:val="yellow"/>
          <w:lang w:val="en-US"/>
        </w:rPr>
        <w:t xml:space="preserve">, authors should </w:t>
      </w:r>
      <w:r w:rsidR="0015191E" w:rsidRPr="00D273B6">
        <w:rPr>
          <w:b/>
          <w:bCs/>
          <w:sz w:val="24"/>
          <w:szCs w:val="24"/>
          <w:highlight w:val="yellow"/>
          <w:lang w:val="en-US"/>
        </w:rPr>
        <w:t>identify trends and patterns</w:t>
      </w:r>
      <w:r w:rsidR="0015191E" w:rsidRPr="00D273B6">
        <w:rPr>
          <w:sz w:val="24"/>
          <w:szCs w:val="24"/>
          <w:highlight w:val="yellow"/>
          <w:lang w:val="en-US"/>
        </w:rPr>
        <w:t xml:space="preserve"> emerg</w:t>
      </w:r>
      <w:r w:rsidR="00841E17">
        <w:rPr>
          <w:sz w:val="24"/>
          <w:szCs w:val="24"/>
          <w:highlight w:val="yellow"/>
          <w:lang w:val="en-US"/>
        </w:rPr>
        <w:t>ing</w:t>
      </w:r>
      <w:r w:rsidR="0015191E" w:rsidRPr="00D273B6">
        <w:rPr>
          <w:sz w:val="24"/>
          <w:szCs w:val="24"/>
          <w:highlight w:val="yellow"/>
          <w:lang w:val="en-US"/>
        </w:rPr>
        <w:t xml:space="preserve"> from results. </w:t>
      </w:r>
    </w:p>
    <w:p w14:paraId="4A1BE409" w14:textId="6AF35D87" w:rsidR="0015191E" w:rsidRPr="0015191E" w:rsidRDefault="0015191E" w:rsidP="0015191E">
      <w:pPr>
        <w:spacing w:after="0"/>
        <w:ind w:firstLine="709"/>
        <w:jc w:val="both"/>
        <w:rPr>
          <w:b/>
          <w:bCs/>
          <w:sz w:val="24"/>
          <w:szCs w:val="24"/>
          <w:lang w:val="en-US"/>
        </w:rPr>
      </w:pPr>
      <w:r w:rsidRPr="00D273B6">
        <w:rPr>
          <w:b/>
          <w:bCs/>
          <w:sz w:val="24"/>
          <w:szCs w:val="24"/>
          <w:highlight w:val="yellow"/>
          <w:lang w:val="en-US"/>
        </w:rPr>
        <w:t>Example:</w:t>
      </w:r>
    </w:p>
    <w:p w14:paraId="6D4217A3" w14:textId="51810F59" w:rsidR="0015191E" w:rsidRPr="0015191E" w:rsidRDefault="0015191E" w:rsidP="0015191E">
      <w:pPr>
        <w:spacing w:after="0"/>
        <w:ind w:firstLine="709"/>
        <w:jc w:val="both"/>
        <w:rPr>
          <w:sz w:val="24"/>
          <w:szCs w:val="24"/>
          <w:lang w:val="en-US"/>
        </w:rPr>
      </w:pPr>
      <w:r w:rsidRPr="0015191E">
        <w:rPr>
          <w:sz w:val="24"/>
          <w:szCs w:val="24"/>
          <w:lang w:val="en-US"/>
        </w:rPr>
        <w:t>A clear trend was observed, where a decrease in the water-to-binder ratio resulted in reduced slump flow and slightly lower V-funnel times. This indicates that the viscosity of the SCC mixtures increased with lower water content, leading to improved cohesiveness.</w:t>
      </w:r>
    </w:p>
    <w:p w14:paraId="66F54417" w14:textId="511458F5" w:rsidR="00D273B6" w:rsidRPr="00D273B6" w:rsidRDefault="00FB5A9F" w:rsidP="0015191E">
      <w:pPr>
        <w:spacing w:after="0"/>
        <w:ind w:firstLine="709"/>
        <w:jc w:val="both"/>
        <w:rPr>
          <w:sz w:val="24"/>
          <w:szCs w:val="24"/>
          <w:highlight w:val="yellow"/>
          <w:lang w:val="en-US"/>
        </w:rPr>
      </w:pPr>
      <w:r>
        <w:rPr>
          <w:sz w:val="24"/>
          <w:szCs w:val="24"/>
          <w:highlight w:val="yellow"/>
          <w:lang w:val="en-US"/>
        </w:rPr>
        <w:t>d</w:t>
      </w:r>
      <w:r w:rsidR="00D273B6" w:rsidRPr="00D273B6">
        <w:rPr>
          <w:sz w:val="24"/>
          <w:szCs w:val="24"/>
          <w:highlight w:val="yellow"/>
          <w:lang w:val="en-US"/>
        </w:rPr>
        <w:t xml:space="preserve">) </w:t>
      </w:r>
      <w:r w:rsidR="0015191E" w:rsidRPr="00D273B6">
        <w:rPr>
          <w:sz w:val="24"/>
          <w:szCs w:val="24"/>
          <w:highlight w:val="yellow"/>
          <w:lang w:val="en-US"/>
        </w:rPr>
        <w:t xml:space="preserve">Next, authors must </w:t>
      </w:r>
      <w:r w:rsidR="0015191E" w:rsidRPr="00D273B6">
        <w:rPr>
          <w:b/>
          <w:bCs/>
          <w:sz w:val="24"/>
          <w:szCs w:val="24"/>
          <w:highlight w:val="yellow"/>
          <w:lang w:val="en-US"/>
        </w:rPr>
        <w:t>discuss the findings, comparing them with</w:t>
      </w:r>
      <w:r w:rsidR="0015191E" w:rsidRPr="00D273B6">
        <w:rPr>
          <w:sz w:val="24"/>
          <w:szCs w:val="24"/>
          <w:highlight w:val="yellow"/>
          <w:lang w:val="en-US"/>
        </w:rPr>
        <w:t xml:space="preserve"> previous studies </w:t>
      </w:r>
      <w:r w:rsidR="0015191E" w:rsidRPr="00D273B6">
        <w:rPr>
          <w:b/>
          <w:bCs/>
          <w:sz w:val="24"/>
          <w:szCs w:val="24"/>
          <w:highlight w:val="yellow"/>
          <w:lang w:val="en-US"/>
        </w:rPr>
        <w:t>cited in the literature review of the Introduction</w:t>
      </w:r>
      <w:r w:rsidR="0015191E" w:rsidRPr="00D273B6">
        <w:rPr>
          <w:sz w:val="24"/>
          <w:szCs w:val="24"/>
          <w:highlight w:val="yellow"/>
          <w:lang w:val="en-US"/>
        </w:rPr>
        <w:t xml:space="preserve">. The discussion should </w:t>
      </w:r>
      <w:r w:rsidR="0015191E" w:rsidRPr="00D273B6">
        <w:rPr>
          <w:b/>
          <w:bCs/>
          <w:sz w:val="24"/>
          <w:szCs w:val="24"/>
          <w:highlight w:val="yellow"/>
          <w:lang w:val="en-US"/>
        </w:rPr>
        <w:t>highlight similarities, differences, and possible explanations</w:t>
      </w:r>
      <w:r w:rsidR="0015191E" w:rsidRPr="00D273B6">
        <w:rPr>
          <w:sz w:val="24"/>
          <w:szCs w:val="24"/>
          <w:highlight w:val="yellow"/>
          <w:lang w:val="en-US"/>
        </w:rPr>
        <w:t xml:space="preserve"> for any deviations. </w:t>
      </w:r>
    </w:p>
    <w:p w14:paraId="3EB1F16F" w14:textId="72FE8EA5" w:rsidR="0015191E" w:rsidRPr="0015191E" w:rsidRDefault="00D273B6" w:rsidP="0015191E">
      <w:pPr>
        <w:spacing w:after="0"/>
        <w:ind w:firstLine="709"/>
        <w:jc w:val="both"/>
        <w:rPr>
          <w:sz w:val="24"/>
          <w:szCs w:val="24"/>
          <w:lang w:val="en-US"/>
        </w:rPr>
      </w:pPr>
      <w:r w:rsidRPr="00D273B6">
        <w:rPr>
          <w:sz w:val="24"/>
          <w:szCs w:val="24"/>
          <w:highlight w:val="yellow"/>
          <w:lang w:val="en-US"/>
        </w:rPr>
        <w:t>E</w:t>
      </w:r>
      <w:r w:rsidR="0015191E" w:rsidRPr="00D273B6">
        <w:rPr>
          <w:sz w:val="24"/>
          <w:szCs w:val="24"/>
          <w:highlight w:val="yellow"/>
          <w:lang w:val="en-US"/>
        </w:rPr>
        <w:t>xample:</w:t>
      </w:r>
    </w:p>
    <w:p w14:paraId="664034B8" w14:textId="2A2C7838" w:rsidR="0015191E" w:rsidRDefault="0015191E" w:rsidP="0015191E">
      <w:pPr>
        <w:spacing w:after="0"/>
        <w:ind w:firstLine="709"/>
        <w:jc w:val="both"/>
        <w:rPr>
          <w:sz w:val="24"/>
          <w:szCs w:val="24"/>
          <w:lang w:val="en-US"/>
        </w:rPr>
      </w:pPr>
      <w:r w:rsidRPr="0015191E">
        <w:rPr>
          <w:sz w:val="24"/>
          <w:szCs w:val="24"/>
          <w:lang w:val="en-US"/>
        </w:rPr>
        <w:t>The observed slump flow values align with the findings of [</w:t>
      </w:r>
      <w:r w:rsidR="00D273B6">
        <w:rPr>
          <w:sz w:val="24"/>
          <w:szCs w:val="24"/>
          <w:lang w:val="en-US"/>
        </w:rPr>
        <w:t>11</w:t>
      </w:r>
      <w:r w:rsidRPr="0015191E">
        <w:rPr>
          <w:sz w:val="24"/>
          <w:szCs w:val="24"/>
          <w:lang w:val="en-US"/>
        </w:rPr>
        <w:t>], where SCC mixtures with similar HRWRA dosages achieved comparable flowability. However, the V-funnel times in this study were slightly lower than those reported by [</w:t>
      </w:r>
      <w:r w:rsidR="00D273B6">
        <w:rPr>
          <w:sz w:val="24"/>
          <w:szCs w:val="24"/>
          <w:lang w:val="en-US"/>
        </w:rPr>
        <w:t>9</w:t>
      </w:r>
      <w:r w:rsidRPr="0015191E">
        <w:rPr>
          <w:sz w:val="24"/>
          <w:szCs w:val="24"/>
          <w:lang w:val="en-US"/>
        </w:rPr>
        <w:t>], which could be attributed to differences in fine aggregate gradation. Despite achieving satisfactory workability, the results indicate a trade-off between flowability and cohesiveness, which is consistent with previous research [</w:t>
      </w:r>
      <w:r w:rsidR="00D273B6">
        <w:rPr>
          <w:sz w:val="24"/>
          <w:szCs w:val="24"/>
          <w:lang w:val="en-US"/>
        </w:rPr>
        <w:t>10</w:t>
      </w:r>
      <w:r w:rsidRPr="0015191E">
        <w:rPr>
          <w:sz w:val="24"/>
          <w:szCs w:val="24"/>
          <w:lang w:val="en-US"/>
        </w:rPr>
        <w:t>].</w:t>
      </w:r>
    </w:p>
    <w:p w14:paraId="216B2475" w14:textId="2DCD34A6" w:rsidR="00D273B6" w:rsidRPr="00D273B6" w:rsidRDefault="00FB5A9F" w:rsidP="00D273B6">
      <w:pPr>
        <w:spacing w:after="0"/>
        <w:ind w:firstLine="709"/>
        <w:jc w:val="both"/>
        <w:rPr>
          <w:sz w:val="24"/>
          <w:szCs w:val="24"/>
          <w:highlight w:val="yellow"/>
          <w:lang w:val="en-US"/>
        </w:rPr>
      </w:pPr>
      <w:r>
        <w:rPr>
          <w:sz w:val="24"/>
          <w:szCs w:val="24"/>
          <w:highlight w:val="yellow"/>
          <w:lang w:val="en-US"/>
        </w:rPr>
        <w:t>e</w:t>
      </w:r>
      <w:r w:rsidR="00D273B6" w:rsidRPr="00D273B6">
        <w:rPr>
          <w:sz w:val="24"/>
          <w:szCs w:val="24"/>
          <w:highlight w:val="yellow"/>
          <w:lang w:val="en-US"/>
        </w:rPr>
        <w:t xml:space="preserve">) </w:t>
      </w:r>
      <w:r w:rsidR="00D273B6" w:rsidRPr="00D273B6">
        <w:rPr>
          <w:b/>
          <w:bCs/>
          <w:sz w:val="24"/>
          <w:szCs w:val="24"/>
          <w:highlight w:val="yellow"/>
          <w:lang w:val="en-US"/>
        </w:rPr>
        <w:t>Each procedure</w:t>
      </w:r>
      <w:r w:rsidR="00D273B6" w:rsidRPr="00D273B6">
        <w:rPr>
          <w:sz w:val="24"/>
          <w:szCs w:val="24"/>
          <w:highlight w:val="yellow"/>
          <w:lang w:val="en-US"/>
        </w:rPr>
        <w:t xml:space="preserve"> mentioned in the Methods section </w:t>
      </w:r>
      <w:r w:rsidR="00D273B6" w:rsidRPr="00D273B6">
        <w:rPr>
          <w:b/>
          <w:bCs/>
          <w:sz w:val="24"/>
          <w:szCs w:val="24"/>
          <w:highlight w:val="yellow"/>
          <w:lang w:val="en-US"/>
        </w:rPr>
        <w:t>must have</w:t>
      </w:r>
      <w:r w:rsidR="00D273B6" w:rsidRPr="00D273B6">
        <w:rPr>
          <w:sz w:val="24"/>
          <w:szCs w:val="24"/>
          <w:highlight w:val="yellow"/>
          <w:lang w:val="en-US"/>
        </w:rPr>
        <w:t xml:space="preserve"> corresponding </w:t>
      </w:r>
      <w:r w:rsidR="00D273B6" w:rsidRPr="00D273B6">
        <w:rPr>
          <w:b/>
          <w:bCs/>
          <w:sz w:val="24"/>
          <w:szCs w:val="24"/>
          <w:highlight w:val="yellow"/>
          <w:lang w:val="en-US"/>
        </w:rPr>
        <w:t>results</w:t>
      </w:r>
      <w:r w:rsidR="00D273B6" w:rsidRPr="00D273B6">
        <w:rPr>
          <w:sz w:val="24"/>
          <w:szCs w:val="24"/>
          <w:highlight w:val="yellow"/>
          <w:lang w:val="en-US"/>
        </w:rPr>
        <w:t>, ensuring completeness and consistency. If compressive strength tests were performed, results should follow the same structured approach.</w:t>
      </w:r>
    </w:p>
    <w:p w14:paraId="26627080" w14:textId="13DB86F1" w:rsidR="00D273B6" w:rsidRPr="00D273B6" w:rsidRDefault="00D273B6" w:rsidP="00D273B6">
      <w:pPr>
        <w:spacing w:after="0"/>
        <w:ind w:firstLine="709"/>
        <w:jc w:val="both"/>
        <w:rPr>
          <w:b/>
          <w:bCs/>
          <w:sz w:val="24"/>
          <w:szCs w:val="24"/>
          <w:lang w:val="en-US"/>
        </w:rPr>
      </w:pPr>
      <w:r w:rsidRPr="00D273B6">
        <w:rPr>
          <w:b/>
          <w:bCs/>
          <w:sz w:val="24"/>
          <w:szCs w:val="24"/>
          <w:highlight w:val="yellow"/>
          <w:lang w:val="en-US"/>
        </w:rPr>
        <w:t>Example</w:t>
      </w:r>
      <w:r>
        <w:rPr>
          <w:b/>
          <w:bCs/>
          <w:sz w:val="24"/>
          <w:szCs w:val="24"/>
          <w:highlight w:val="yellow"/>
          <w:lang w:val="en-US"/>
        </w:rPr>
        <w:t xml:space="preserve"> for the next result</w:t>
      </w:r>
      <w:r w:rsidRPr="00D273B6">
        <w:rPr>
          <w:b/>
          <w:bCs/>
          <w:sz w:val="24"/>
          <w:szCs w:val="24"/>
          <w:highlight w:val="yellow"/>
          <w:lang w:val="en-US"/>
        </w:rPr>
        <w:t>:</w:t>
      </w:r>
    </w:p>
    <w:p w14:paraId="2982A9BB" w14:textId="268AE8D8" w:rsidR="00D273B6" w:rsidRPr="00D273B6" w:rsidRDefault="00D273B6" w:rsidP="00D273B6">
      <w:pPr>
        <w:spacing w:after="0"/>
        <w:ind w:firstLine="709"/>
        <w:jc w:val="both"/>
        <w:rPr>
          <w:sz w:val="24"/>
          <w:szCs w:val="24"/>
          <w:lang w:val="en-US"/>
        </w:rPr>
      </w:pPr>
      <w:r w:rsidRPr="00D273B6">
        <w:rPr>
          <w:sz w:val="24"/>
          <w:szCs w:val="24"/>
          <w:lang w:val="en-US"/>
        </w:rPr>
        <w:t>The compressive strength results at 5 and 28 days are summarized in Figure 1.</w:t>
      </w:r>
    </w:p>
    <w:p w14:paraId="14B62C80" w14:textId="77777777" w:rsidR="00D273B6" w:rsidRPr="00D273B6" w:rsidRDefault="00D273B6" w:rsidP="00D273B6">
      <w:pPr>
        <w:spacing w:after="0"/>
        <w:ind w:firstLine="709"/>
        <w:jc w:val="both"/>
        <w:rPr>
          <w:sz w:val="24"/>
          <w:szCs w:val="24"/>
          <w:lang w:val="en-US"/>
        </w:rPr>
      </w:pPr>
    </w:p>
    <w:p w14:paraId="3752AA18" w14:textId="5933459E" w:rsidR="00D273B6" w:rsidRDefault="00D273B6" w:rsidP="00D273B6">
      <w:pPr>
        <w:spacing w:after="0"/>
        <w:jc w:val="center"/>
        <w:rPr>
          <w:sz w:val="24"/>
          <w:szCs w:val="24"/>
          <w:lang w:val="en-US"/>
        </w:rPr>
      </w:pPr>
      <w:r>
        <w:rPr>
          <w:noProof/>
          <w:sz w:val="24"/>
          <w:szCs w:val="24"/>
          <w:lang w:val="en-US"/>
        </w:rPr>
        <w:drawing>
          <wp:inline distT="0" distB="0" distL="0" distR="0" wp14:anchorId="1F029338" wp14:editId="16F119DF">
            <wp:extent cx="5040000" cy="1980000"/>
            <wp:effectExtent l="0" t="0" r="8255" b="12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5431A2" w14:textId="77777777" w:rsidR="00D273B6" w:rsidRPr="00980B58" w:rsidRDefault="00D273B6" w:rsidP="00D273B6">
      <w:pPr>
        <w:spacing w:after="0"/>
        <w:jc w:val="center"/>
        <w:rPr>
          <w:sz w:val="24"/>
          <w:szCs w:val="24"/>
          <w:lang w:val="en-US"/>
        </w:rPr>
      </w:pPr>
      <w:r>
        <w:rPr>
          <w:sz w:val="24"/>
          <w:szCs w:val="24"/>
          <w:lang w:val="en-US"/>
        </w:rPr>
        <w:t>Figure 1 – Example of a single figure</w:t>
      </w:r>
    </w:p>
    <w:p w14:paraId="4652B5C3" w14:textId="77777777" w:rsidR="00D273B6" w:rsidRPr="00D273B6" w:rsidRDefault="00D273B6" w:rsidP="00D273B6">
      <w:pPr>
        <w:spacing w:after="0"/>
        <w:ind w:firstLine="709"/>
        <w:jc w:val="both"/>
        <w:rPr>
          <w:sz w:val="24"/>
          <w:szCs w:val="24"/>
          <w:lang w:val="en-US"/>
        </w:rPr>
      </w:pPr>
    </w:p>
    <w:p w14:paraId="070CD73C" w14:textId="4ADE8613" w:rsidR="00D273B6" w:rsidRDefault="00D273B6" w:rsidP="00D273B6">
      <w:pPr>
        <w:spacing w:after="0"/>
        <w:ind w:firstLine="709"/>
        <w:jc w:val="both"/>
        <w:rPr>
          <w:sz w:val="24"/>
          <w:szCs w:val="24"/>
          <w:lang w:val="en-US"/>
        </w:rPr>
      </w:pPr>
      <w:r w:rsidRPr="00D273B6">
        <w:rPr>
          <w:sz w:val="24"/>
          <w:szCs w:val="24"/>
          <w:lang w:val="en-US"/>
        </w:rPr>
        <w:lastRenderedPageBreak/>
        <w:t>As shown in Figure 1, SCC-1 achieved the highest early-age strength of 50 MPa at 5 days, while SCC-3 exhibited the lowest strength of 45 MPa. At 28 days, all mixtures exceeded 60 MPa, indicating sufficient long-term strength. The inclusion of fly ash contributed to strength development, consistent with findings in [10]. However, the slightly lower early strength compared to conventional SCC without fly ash [11] suggests a delayed hydration effect."</w:t>
      </w:r>
    </w:p>
    <w:p w14:paraId="55CA520E" w14:textId="400788EA" w:rsidR="00AE26D4" w:rsidRPr="00AC63FB" w:rsidRDefault="00AE26D4" w:rsidP="00AE26D4">
      <w:pPr>
        <w:spacing w:after="0"/>
        <w:ind w:firstLine="709"/>
        <w:jc w:val="both"/>
        <w:rPr>
          <w:sz w:val="24"/>
          <w:szCs w:val="24"/>
          <w:lang w:val="en-US"/>
        </w:rPr>
      </w:pPr>
      <w:r>
        <w:rPr>
          <w:sz w:val="24"/>
          <w:szCs w:val="24"/>
          <w:highlight w:val="yellow"/>
          <w:lang w:val="en-US"/>
        </w:rPr>
        <w:t>f</w:t>
      </w:r>
      <w:r w:rsidRPr="00D273B6">
        <w:rPr>
          <w:sz w:val="24"/>
          <w:szCs w:val="24"/>
          <w:highlight w:val="yellow"/>
          <w:lang w:val="en-US"/>
        </w:rPr>
        <w:t xml:space="preserve">) </w:t>
      </w:r>
      <w:r>
        <w:rPr>
          <w:b/>
          <w:bCs/>
          <w:sz w:val="24"/>
          <w:szCs w:val="24"/>
          <w:highlight w:val="yellow"/>
          <w:lang w:val="en-US"/>
        </w:rPr>
        <w:t>Providing a statistical analysis</w:t>
      </w:r>
      <w:r w:rsidRPr="00D273B6">
        <w:rPr>
          <w:sz w:val="24"/>
          <w:szCs w:val="24"/>
          <w:highlight w:val="yellow"/>
          <w:lang w:val="en-US"/>
        </w:rPr>
        <w:t xml:space="preserve"> </w:t>
      </w:r>
      <w:r>
        <w:rPr>
          <w:sz w:val="24"/>
          <w:szCs w:val="24"/>
          <w:highlight w:val="yellow"/>
          <w:lang w:val="en-US"/>
        </w:rPr>
        <w:t>of the results with uncertainty rates is highly encouraged to ensure statistical significance and applicability. Depending on the results, the following statistical measures can be adopted: descriptive statistics (mean, median, standard deviation, confidence intervals, etc.), coefficient of variation, Boxplot analysis, ANOVA, etc.</w:t>
      </w:r>
    </w:p>
    <w:p w14:paraId="64FAA1B8" w14:textId="77777777" w:rsidR="00A1202C" w:rsidRPr="008B0CA1" w:rsidRDefault="00A1202C" w:rsidP="00A1202C">
      <w:pPr>
        <w:spacing w:after="0"/>
        <w:jc w:val="center"/>
        <w:rPr>
          <w:color w:val="A5A5A5" w:themeColor="accent3"/>
          <w:szCs w:val="28"/>
          <w:lang w:val="en-US"/>
        </w:rPr>
      </w:pPr>
    </w:p>
    <w:p w14:paraId="7E1AF7FE" w14:textId="77777777" w:rsidR="00A1202C" w:rsidRPr="00D200B0" w:rsidRDefault="00A1202C" w:rsidP="00A1202C">
      <w:pPr>
        <w:spacing w:after="0"/>
        <w:jc w:val="center"/>
        <w:rPr>
          <w:b/>
          <w:bCs/>
          <w:sz w:val="24"/>
          <w:szCs w:val="24"/>
          <w:lang w:val="en-US"/>
        </w:rPr>
      </w:pPr>
      <w:r>
        <w:rPr>
          <w:b/>
          <w:bCs/>
          <w:sz w:val="24"/>
          <w:szCs w:val="24"/>
          <w:lang w:val="en-US"/>
        </w:rPr>
        <w:t>4</w:t>
      </w:r>
      <w:r w:rsidRPr="00D200B0">
        <w:rPr>
          <w:b/>
          <w:bCs/>
          <w:sz w:val="24"/>
          <w:szCs w:val="24"/>
          <w:lang w:val="en-US"/>
        </w:rPr>
        <w:t xml:space="preserve">. </w:t>
      </w:r>
      <w:r>
        <w:rPr>
          <w:b/>
          <w:bCs/>
          <w:sz w:val="24"/>
          <w:szCs w:val="24"/>
          <w:lang w:val="en-US"/>
        </w:rPr>
        <w:t>Conclusions</w:t>
      </w:r>
    </w:p>
    <w:p w14:paraId="6BA8B78B" w14:textId="77777777" w:rsidR="00A1202C" w:rsidRPr="00D200B0" w:rsidRDefault="00A1202C" w:rsidP="00A1202C">
      <w:pPr>
        <w:spacing w:after="0"/>
        <w:jc w:val="center"/>
        <w:rPr>
          <w:color w:val="A5A5A5" w:themeColor="accent3"/>
          <w:sz w:val="24"/>
          <w:szCs w:val="24"/>
          <w:lang w:val="en-US"/>
        </w:rPr>
      </w:pPr>
    </w:p>
    <w:p w14:paraId="3B4CA77E" w14:textId="628050CF" w:rsidR="00841E17" w:rsidRPr="00287A99" w:rsidRDefault="00FB5A9F" w:rsidP="00841E17">
      <w:pPr>
        <w:spacing w:after="0"/>
        <w:ind w:firstLine="709"/>
        <w:jc w:val="both"/>
        <w:rPr>
          <w:sz w:val="24"/>
          <w:szCs w:val="24"/>
          <w:highlight w:val="yellow"/>
          <w:lang w:val="en-US"/>
        </w:rPr>
      </w:pPr>
      <w:r>
        <w:rPr>
          <w:sz w:val="24"/>
          <w:szCs w:val="24"/>
          <w:highlight w:val="yellow"/>
          <w:lang w:val="en-US"/>
        </w:rPr>
        <w:t xml:space="preserve">5) </w:t>
      </w:r>
      <w:r w:rsidR="00841E17" w:rsidRPr="00287A99">
        <w:rPr>
          <w:sz w:val="24"/>
          <w:szCs w:val="24"/>
          <w:highlight w:val="yellow"/>
          <w:lang w:val="en-US"/>
        </w:rPr>
        <w:t xml:space="preserve">The Conclusion must be </w:t>
      </w:r>
      <w:r w:rsidR="00841E17" w:rsidRPr="00287A99">
        <w:rPr>
          <w:b/>
          <w:bCs/>
          <w:sz w:val="24"/>
          <w:szCs w:val="24"/>
          <w:highlight w:val="yellow"/>
          <w:lang w:val="en-US"/>
        </w:rPr>
        <w:t>concise and to the point</w:t>
      </w:r>
      <w:r w:rsidR="00841E17" w:rsidRPr="00287A99">
        <w:rPr>
          <w:sz w:val="24"/>
          <w:szCs w:val="24"/>
          <w:highlight w:val="yellow"/>
          <w:lang w:val="en-US"/>
        </w:rPr>
        <w:t xml:space="preserve">, summarizing key findings </w:t>
      </w:r>
      <w:r w:rsidR="00841E17" w:rsidRPr="00287A99">
        <w:rPr>
          <w:b/>
          <w:bCs/>
          <w:sz w:val="24"/>
          <w:szCs w:val="24"/>
          <w:highlight w:val="yellow"/>
          <w:lang w:val="en-US"/>
        </w:rPr>
        <w:t>with numerical values</w:t>
      </w:r>
      <w:r w:rsidR="00841E17" w:rsidRPr="00287A99">
        <w:rPr>
          <w:sz w:val="24"/>
          <w:szCs w:val="24"/>
          <w:highlight w:val="yellow"/>
          <w:lang w:val="en-US"/>
        </w:rPr>
        <w:t xml:space="preserve">, stating </w:t>
      </w:r>
      <w:r w:rsidR="00841E17" w:rsidRPr="00287A99">
        <w:rPr>
          <w:b/>
          <w:bCs/>
          <w:sz w:val="24"/>
          <w:szCs w:val="24"/>
          <w:highlight w:val="yellow"/>
          <w:lang w:val="en-US"/>
        </w:rPr>
        <w:t>observed patterns</w:t>
      </w:r>
      <w:r w:rsidR="00841E17" w:rsidRPr="00287A99">
        <w:rPr>
          <w:sz w:val="24"/>
          <w:szCs w:val="24"/>
          <w:highlight w:val="yellow"/>
          <w:lang w:val="en-US"/>
        </w:rPr>
        <w:t>, and highlighting the study’s contributions. No new data or references should be introduced</w:t>
      </w:r>
      <w:r w:rsidR="009F79BA">
        <w:rPr>
          <w:sz w:val="24"/>
          <w:szCs w:val="24"/>
          <w:highlight w:val="yellow"/>
          <w:lang w:val="en-US"/>
        </w:rPr>
        <w:t>. The enumerated conclusions are preferred</w:t>
      </w:r>
      <w:r w:rsidR="00841E17" w:rsidRPr="00287A99">
        <w:rPr>
          <w:sz w:val="24"/>
          <w:szCs w:val="24"/>
          <w:highlight w:val="yellow"/>
          <w:lang w:val="en-US"/>
        </w:rPr>
        <w:t>.</w:t>
      </w:r>
    </w:p>
    <w:p w14:paraId="68AE4050" w14:textId="08B35373" w:rsidR="00841E17" w:rsidRPr="00287A99" w:rsidRDefault="00FB5A9F" w:rsidP="00841E17">
      <w:pPr>
        <w:spacing w:after="0"/>
        <w:ind w:firstLine="709"/>
        <w:jc w:val="both"/>
        <w:rPr>
          <w:sz w:val="24"/>
          <w:szCs w:val="24"/>
          <w:highlight w:val="yellow"/>
          <w:lang w:val="en-US"/>
        </w:rPr>
      </w:pPr>
      <w:r>
        <w:rPr>
          <w:sz w:val="24"/>
          <w:szCs w:val="24"/>
          <w:highlight w:val="yellow"/>
          <w:lang w:val="en-US"/>
        </w:rPr>
        <w:t>a</w:t>
      </w:r>
      <w:r w:rsidR="00287A99" w:rsidRPr="00287A99">
        <w:rPr>
          <w:sz w:val="24"/>
          <w:szCs w:val="24"/>
          <w:highlight w:val="yellow"/>
          <w:lang w:val="en-US"/>
        </w:rPr>
        <w:t xml:space="preserve">) </w:t>
      </w:r>
      <w:r w:rsidR="00841E17" w:rsidRPr="00287A99">
        <w:rPr>
          <w:sz w:val="24"/>
          <w:szCs w:val="24"/>
          <w:highlight w:val="yellow"/>
          <w:lang w:val="en-US"/>
        </w:rPr>
        <w:t>Authors should briefly state the main results, avoiding unnecessary repetition.</w:t>
      </w:r>
    </w:p>
    <w:p w14:paraId="7FE620CA" w14:textId="77777777" w:rsidR="00841E17" w:rsidRPr="00287A99" w:rsidRDefault="00841E17" w:rsidP="00841E17">
      <w:pPr>
        <w:spacing w:after="0"/>
        <w:ind w:firstLine="709"/>
        <w:jc w:val="both"/>
        <w:rPr>
          <w:b/>
          <w:bCs/>
          <w:sz w:val="24"/>
          <w:szCs w:val="24"/>
          <w:lang w:val="en-US"/>
        </w:rPr>
      </w:pPr>
      <w:r w:rsidRPr="00287A99">
        <w:rPr>
          <w:b/>
          <w:bCs/>
          <w:sz w:val="24"/>
          <w:szCs w:val="24"/>
          <w:highlight w:val="yellow"/>
          <w:lang w:val="en-US"/>
        </w:rPr>
        <w:t>Example:</w:t>
      </w:r>
    </w:p>
    <w:p w14:paraId="160CACF7" w14:textId="1D260917" w:rsidR="00841E17" w:rsidRPr="00841E17" w:rsidRDefault="00287A99" w:rsidP="00841E17">
      <w:pPr>
        <w:spacing w:after="0"/>
        <w:ind w:firstLine="709"/>
        <w:jc w:val="both"/>
        <w:rPr>
          <w:sz w:val="24"/>
          <w:szCs w:val="24"/>
          <w:lang w:val="en-US"/>
        </w:rPr>
      </w:pPr>
      <w:r>
        <w:rPr>
          <w:sz w:val="24"/>
          <w:szCs w:val="24"/>
          <w:lang w:val="en-US"/>
        </w:rPr>
        <w:t xml:space="preserve">1. </w:t>
      </w:r>
      <w:r w:rsidR="00841E17" w:rsidRPr="00841E17">
        <w:rPr>
          <w:sz w:val="24"/>
          <w:szCs w:val="24"/>
          <w:lang w:val="en-US"/>
        </w:rPr>
        <w:t>This study developed SCC mixtures achieving a compressive strength of 45–50 MPa at 5 days and exceeding 60 MPa at 28 days while maintaining a slump flow of 650–750 mm and a V-funnel flow time of 9–12 s.</w:t>
      </w:r>
    </w:p>
    <w:p w14:paraId="5E3FD2C6" w14:textId="4017D699" w:rsidR="00841E17" w:rsidRPr="00287A99" w:rsidRDefault="00FB5A9F" w:rsidP="00841E17">
      <w:pPr>
        <w:spacing w:after="0"/>
        <w:ind w:firstLine="709"/>
        <w:jc w:val="both"/>
        <w:rPr>
          <w:sz w:val="24"/>
          <w:szCs w:val="24"/>
          <w:highlight w:val="yellow"/>
          <w:lang w:val="en-US"/>
        </w:rPr>
      </w:pPr>
      <w:r>
        <w:rPr>
          <w:sz w:val="24"/>
          <w:szCs w:val="24"/>
          <w:highlight w:val="yellow"/>
          <w:lang w:val="en-US"/>
        </w:rPr>
        <w:t>b</w:t>
      </w:r>
      <w:r w:rsidR="00287A99" w:rsidRPr="00287A99">
        <w:rPr>
          <w:sz w:val="24"/>
          <w:szCs w:val="24"/>
          <w:highlight w:val="yellow"/>
          <w:lang w:val="en-US"/>
        </w:rPr>
        <w:t xml:space="preserve">) </w:t>
      </w:r>
      <w:r w:rsidR="00841E17" w:rsidRPr="00287A99">
        <w:rPr>
          <w:sz w:val="24"/>
          <w:szCs w:val="24"/>
          <w:highlight w:val="yellow"/>
          <w:lang w:val="en-US"/>
        </w:rPr>
        <w:t>Any major tendencies found in the study should be clearly mentioned.</w:t>
      </w:r>
    </w:p>
    <w:p w14:paraId="5185ECFD" w14:textId="77777777" w:rsidR="00841E17" w:rsidRPr="00287A99" w:rsidRDefault="00841E17" w:rsidP="00841E17">
      <w:pPr>
        <w:spacing w:after="0"/>
        <w:ind w:firstLine="709"/>
        <w:jc w:val="both"/>
        <w:rPr>
          <w:b/>
          <w:bCs/>
          <w:sz w:val="24"/>
          <w:szCs w:val="24"/>
          <w:lang w:val="en-US"/>
        </w:rPr>
      </w:pPr>
      <w:r w:rsidRPr="00287A99">
        <w:rPr>
          <w:b/>
          <w:bCs/>
          <w:sz w:val="24"/>
          <w:szCs w:val="24"/>
          <w:highlight w:val="yellow"/>
          <w:lang w:val="en-US"/>
        </w:rPr>
        <w:t>Example:</w:t>
      </w:r>
    </w:p>
    <w:p w14:paraId="7E8970E8" w14:textId="634020FC" w:rsidR="00841E17" w:rsidRPr="00841E17" w:rsidRDefault="009F79BA" w:rsidP="00841E17">
      <w:pPr>
        <w:spacing w:after="0"/>
        <w:ind w:firstLine="709"/>
        <w:jc w:val="both"/>
        <w:rPr>
          <w:sz w:val="24"/>
          <w:szCs w:val="24"/>
          <w:lang w:val="en-US"/>
        </w:rPr>
      </w:pPr>
      <w:r>
        <w:rPr>
          <w:sz w:val="24"/>
          <w:szCs w:val="24"/>
          <w:lang w:val="en-US"/>
        </w:rPr>
        <w:t xml:space="preserve">2. </w:t>
      </w:r>
      <w:r w:rsidR="00841E17" w:rsidRPr="00841E17">
        <w:rPr>
          <w:sz w:val="24"/>
          <w:szCs w:val="24"/>
          <w:lang w:val="en-US"/>
        </w:rPr>
        <w:t>It was observed that reducing the water-to-binder ratio increased early-age strength but decreased workability. Additionally, higher fly ash content delayed strength development but improved long-term performance.</w:t>
      </w:r>
    </w:p>
    <w:p w14:paraId="71534B96" w14:textId="5A10EC4A" w:rsidR="00841E17" w:rsidRPr="00287A99" w:rsidRDefault="00FB5A9F" w:rsidP="00841E17">
      <w:pPr>
        <w:spacing w:after="0"/>
        <w:ind w:firstLine="709"/>
        <w:jc w:val="both"/>
        <w:rPr>
          <w:sz w:val="24"/>
          <w:szCs w:val="24"/>
          <w:highlight w:val="yellow"/>
          <w:lang w:val="en-US"/>
        </w:rPr>
      </w:pPr>
      <w:r>
        <w:rPr>
          <w:sz w:val="24"/>
          <w:szCs w:val="24"/>
          <w:highlight w:val="yellow"/>
          <w:lang w:val="en-US"/>
        </w:rPr>
        <w:t>c</w:t>
      </w:r>
      <w:r w:rsidR="00287A99" w:rsidRPr="00287A99">
        <w:rPr>
          <w:sz w:val="24"/>
          <w:szCs w:val="24"/>
          <w:highlight w:val="yellow"/>
          <w:lang w:val="en-US"/>
        </w:rPr>
        <w:t>)</w:t>
      </w:r>
      <w:r w:rsidR="00287A99" w:rsidRPr="00287A99">
        <w:rPr>
          <w:b/>
          <w:bCs/>
          <w:sz w:val="24"/>
          <w:szCs w:val="24"/>
          <w:highlight w:val="yellow"/>
          <w:lang w:val="en-US"/>
        </w:rPr>
        <w:t xml:space="preserve"> </w:t>
      </w:r>
      <w:r w:rsidR="00841E17" w:rsidRPr="00287A99">
        <w:rPr>
          <w:sz w:val="24"/>
          <w:szCs w:val="24"/>
          <w:highlight w:val="yellow"/>
          <w:lang w:val="en-US"/>
        </w:rPr>
        <w:t>Authors should explicitly state whether the study addressed the research problem.</w:t>
      </w:r>
    </w:p>
    <w:p w14:paraId="2387A7B7" w14:textId="77777777" w:rsidR="00841E17" w:rsidRPr="00287A99" w:rsidRDefault="00841E17" w:rsidP="00841E17">
      <w:pPr>
        <w:spacing w:after="0"/>
        <w:ind w:firstLine="709"/>
        <w:jc w:val="both"/>
        <w:rPr>
          <w:b/>
          <w:bCs/>
          <w:sz w:val="24"/>
          <w:szCs w:val="24"/>
          <w:lang w:val="en-US"/>
        </w:rPr>
      </w:pPr>
      <w:r w:rsidRPr="00287A99">
        <w:rPr>
          <w:b/>
          <w:bCs/>
          <w:sz w:val="24"/>
          <w:szCs w:val="24"/>
          <w:highlight w:val="yellow"/>
          <w:lang w:val="en-US"/>
        </w:rPr>
        <w:t>Example:</w:t>
      </w:r>
    </w:p>
    <w:p w14:paraId="134B5DBF" w14:textId="239AAF8A" w:rsidR="00841E17" w:rsidRPr="00841E17" w:rsidRDefault="009F79BA" w:rsidP="00841E17">
      <w:pPr>
        <w:spacing w:after="0"/>
        <w:ind w:firstLine="709"/>
        <w:jc w:val="both"/>
        <w:rPr>
          <w:sz w:val="24"/>
          <w:szCs w:val="24"/>
          <w:lang w:val="en-US"/>
        </w:rPr>
      </w:pPr>
      <w:r>
        <w:rPr>
          <w:sz w:val="24"/>
          <w:szCs w:val="24"/>
          <w:lang w:val="en-US"/>
        </w:rPr>
        <w:t xml:space="preserve">3. </w:t>
      </w:r>
      <w:r w:rsidR="00841E17" w:rsidRPr="00841E17">
        <w:rPr>
          <w:sz w:val="24"/>
          <w:szCs w:val="24"/>
          <w:lang w:val="en-US"/>
        </w:rPr>
        <w:t>The proposed SCC mix successfully balanced workability and early strength, overcoming the trade-off reported in previous studies.</w:t>
      </w:r>
    </w:p>
    <w:p w14:paraId="499BEEA9" w14:textId="49760D16" w:rsidR="00841E17" w:rsidRPr="00287A99" w:rsidRDefault="00FB5A9F" w:rsidP="00841E17">
      <w:pPr>
        <w:spacing w:after="0"/>
        <w:ind w:firstLine="709"/>
        <w:jc w:val="both"/>
        <w:rPr>
          <w:sz w:val="24"/>
          <w:szCs w:val="24"/>
          <w:highlight w:val="yellow"/>
          <w:lang w:val="en-US"/>
        </w:rPr>
      </w:pPr>
      <w:r>
        <w:rPr>
          <w:sz w:val="24"/>
          <w:szCs w:val="24"/>
          <w:highlight w:val="yellow"/>
          <w:lang w:val="en-US"/>
        </w:rPr>
        <w:t>d</w:t>
      </w:r>
      <w:r w:rsidR="00287A99" w:rsidRPr="00287A99">
        <w:rPr>
          <w:sz w:val="24"/>
          <w:szCs w:val="24"/>
          <w:highlight w:val="yellow"/>
          <w:lang w:val="en-US"/>
        </w:rPr>
        <w:t xml:space="preserve">) </w:t>
      </w:r>
      <w:r w:rsidR="00841E17" w:rsidRPr="00287A99">
        <w:rPr>
          <w:sz w:val="24"/>
          <w:szCs w:val="24"/>
          <w:highlight w:val="yellow"/>
          <w:lang w:val="en-US"/>
        </w:rPr>
        <w:t>If applicable, briefly mention how the findings can be used.</w:t>
      </w:r>
    </w:p>
    <w:p w14:paraId="7E1FB49D" w14:textId="77777777" w:rsidR="00841E17" w:rsidRPr="00287A99" w:rsidRDefault="00841E17" w:rsidP="00841E17">
      <w:pPr>
        <w:spacing w:after="0"/>
        <w:ind w:firstLine="709"/>
        <w:jc w:val="both"/>
        <w:rPr>
          <w:b/>
          <w:bCs/>
          <w:sz w:val="24"/>
          <w:szCs w:val="24"/>
          <w:lang w:val="en-US"/>
        </w:rPr>
      </w:pPr>
      <w:r w:rsidRPr="00287A99">
        <w:rPr>
          <w:b/>
          <w:bCs/>
          <w:sz w:val="24"/>
          <w:szCs w:val="24"/>
          <w:highlight w:val="yellow"/>
          <w:lang w:val="en-US"/>
        </w:rPr>
        <w:t>Example:</w:t>
      </w:r>
    </w:p>
    <w:p w14:paraId="1DC2F9C5" w14:textId="25F2166F" w:rsidR="00841E17" w:rsidRPr="00841E17" w:rsidRDefault="009F79BA" w:rsidP="00841E17">
      <w:pPr>
        <w:spacing w:after="0"/>
        <w:ind w:firstLine="709"/>
        <w:jc w:val="both"/>
        <w:rPr>
          <w:sz w:val="24"/>
          <w:szCs w:val="24"/>
          <w:lang w:val="en-US"/>
        </w:rPr>
      </w:pPr>
      <w:r>
        <w:rPr>
          <w:sz w:val="24"/>
          <w:szCs w:val="24"/>
          <w:lang w:val="en-US"/>
        </w:rPr>
        <w:t xml:space="preserve">4. </w:t>
      </w:r>
      <w:r w:rsidR="00841E17" w:rsidRPr="00841E17">
        <w:rPr>
          <w:sz w:val="24"/>
          <w:szCs w:val="24"/>
          <w:lang w:val="en-US"/>
        </w:rPr>
        <w:t>These SCC compositions are suitable for early-load applications, accelerating construction schedules while ensuring high flowability.</w:t>
      </w:r>
    </w:p>
    <w:p w14:paraId="56A5B812" w14:textId="5EA6197B" w:rsidR="00841E17" w:rsidRPr="00287A99" w:rsidRDefault="00FB5A9F" w:rsidP="00841E17">
      <w:pPr>
        <w:spacing w:after="0"/>
        <w:ind w:firstLine="709"/>
        <w:jc w:val="both"/>
        <w:rPr>
          <w:sz w:val="24"/>
          <w:szCs w:val="24"/>
          <w:highlight w:val="yellow"/>
          <w:lang w:val="en-US"/>
        </w:rPr>
      </w:pPr>
      <w:r>
        <w:rPr>
          <w:sz w:val="24"/>
          <w:szCs w:val="24"/>
          <w:highlight w:val="yellow"/>
          <w:lang w:val="en-US"/>
        </w:rPr>
        <w:t>e</w:t>
      </w:r>
      <w:r w:rsidR="00287A99" w:rsidRPr="00287A99">
        <w:rPr>
          <w:sz w:val="24"/>
          <w:szCs w:val="24"/>
          <w:highlight w:val="yellow"/>
          <w:lang w:val="en-US"/>
        </w:rPr>
        <w:t xml:space="preserve">) </w:t>
      </w:r>
      <w:r w:rsidR="00841E17" w:rsidRPr="00287A99">
        <w:rPr>
          <w:sz w:val="24"/>
          <w:szCs w:val="24"/>
          <w:highlight w:val="yellow"/>
          <w:lang w:val="en-US"/>
        </w:rPr>
        <w:t>Mention constraints and possible further studies.</w:t>
      </w:r>
    </w:p>
    <w:p w14:paraId="2E936641" w14:textId="77777777" w:rsidR="00841E17" w:rsidRPr="00287A99" w:rsidRDefault="00841E17" w:rsidP="00841E17">
      <w:pPr>
        <w:spacing w:after="0"/>
        <w:ind w:firstLine="709"/>
        <w:jc w:val="both"/>
        <w:rPr>
          <w:b/>
          <w:bCs/>
          <w:sz w:val="24"/>
          <w:szCs w:val="24"/>
          <w:lang w:val="en-US"/>
        </w:rPr>
      </w:pPr>
      <w:r w:rsidRPr="00287A99">
        <w:rPr>
          <w:b/>
          <w:bCs/>
          <w:sz w:val="24"/>
          <w:szCs w:val="24"/>
          <w:highlight w:val="yellow"/>
          <w:lang w:val="en-US"/>
        </w:rPr>
        <w:t>Example:</w:t>
      </w:r>
    </w:p>
    <w:p w14:paraId="19B3753E" w14:textId="3627FB1A" w:rsidR="00A1202C" w:rsidRDefault="009F79BA" w:rsidP="00841E17">
      <w:pPr>
        <w:spacing w:after="0"/>
        <w:ind w:firstLine="709"/>
        <w:jc w:val="both"/>
        <w:rPr>
          <w:color w:val="A5A5A5" w:themeColor="accent3"/>
          <w:sz w:val="24"/>
          <w:szCs w:val="24"/>
          <w:lang w:val="en-US"/>
        </w:rPr>
      </w:pPr>
      <w:r>
        <w:rPr>
          <w:sz w:val="24"/>
          <w:szCs w:val="24"/>
          <w:lang w:val="en-US"/>
        </w:rPr>
        <w:t xml:space="preserve">5. </w:t>
      </w:r>
      <w:r w:rsidR="00841E17" w:rsidRPr="00841E17">
        <w:rPr>
          <w:sz w:val="24"/>
          <w:szCs w:val="24"/>
          <w:lang w:val="en-US"/>
        </w:rPr>
        <w:t>Further research is needed to assess long-term durability under real construction conditions.</w:t>
      </w:r>
    </w:p>
    <w:p w14:paraId="14A58F69" w14:textId="77777777" w:rsidR="00A1202C" w:rsidRPr="008B0CA1" w:rsidRDefault="00A1202C" w:rsidP="00A1202C">
      <w:pPr>
        <w:spacing w:after="0"/>
        <w:jc w:val="center"/>
        <w:rPr>
          <w:color w:val="A5A5A5" w:themeColor="accent3"/>
          <w:szCs w:val="28"/>
          <w:lang w:val="en-US"/>
        </w:rPr>
      </w:pPr>
    </w:p>
    <w:p w14:paraId="2E7B785A" w14:textId="77777777" w:rsidR="00A1202C" w:rsidRDefault="00A1202C" w:rsidP="00A1202C">
      <w:pPr>
        <w:spacing w:after="0"/>
        <w:jc w:val="center"/>
        <w:rPr>
          <w:b/>
          <w:bCs/>
          <w:sz w:val="24"/>
          <w:szCs w:val="24"/>
          <w:lang w:val="en-US"/>
        </w:rPr>
      </w:pPr>
      <w:r w:rsidRPr="00275AAC">
        <w:rPr>
          <w:b/>
          <w:bCs/>
          <w:sz w:val="24"/>
          <w:szCs w:val="24"/>
          <w:lang w:val="en-US"/>
        </w:rPr>
        <w:t>Acknowledgments</w:t>
      </w:r>
    </w:p>
    <w:p w14:paraId="07E95302" w14:textId="37C2F2E0" w:rsidR="00A1202C" w:rsidRDefault="00A1202C" w:rsidP="00A1202C">
      <w:pPr>
        <w:spacing w:after="0"/>
        <w:ind w:firstLine="709"/>
        <w:jc w:val="both"/>
        <w:rPr>
          <w:color w:val="A5A5A5" w:themeColor="accent3"/>
          <w:sz w:val="24"/>
          <w:szCs w:val="24"/>
          <w:lang w:val="en-US"/>
        </w:rPr>
      </w:pPr>
      <w:r w:rsidRPr="00FD1616">
        <w:rPr>
          <w:sz w:val="24"/>
          <w:szCs w:val="24"/>
          <w:lang w:val="en-US"/>
        </w:rPr>
        <w:t>This section is optional and may provide (exclude if not applicable)</w:t>
      </w:r>
      <w:r w:rsidR="00850D03">
        <w:rPr>
          <w:sz w:val="24"/>
          <w:szCs w:val="24"/>
          <w:lang w:val="en-US"/>
        </w:rPr>
        <w:t>. In this section, the authors may i</w:t>
      </w:r>
      <w:r w:rsidRPr="00FD1616">
        <w:rPr>
          <w:sz w:val="24"/>
          <w:szCs w:val="24"/>
          <w:lang w:val="en-US"/>
        </w:rPr>
        <w:t>ndicat</w:t>
      </w:r>
      <w:r w:rsidR="00850D03">
        <w:rPr>
          <w:sz w:val="24"/>
          <w:szCs w:val="24"/>
          <w:lang w:val="en-US"/>
        </w:rPr>
        <w:t>e</w:t>
      </w:r>
      <w:r w:rsidRPr="00FD1616">
        <w:rPr>
          <w:sz w:val="24"/>
          <w:szCs w:val="24"/>
          <w:lang w:val="en-US"/>
        </w:rPr>
        <w:t xml:space="preserve"> funding sources and grants, agencies</w:t>
      </w:r>
      <w:r w:rsidR="00850D03">
        <w:rPr>
          <w:sz w:val="24"/>
          <w:szCs w:val="24"/>
          <w:lang w:val="en-US"/>
        </w:rPr>
        <w:t>,</w:t>
      </w:r>
      <w:r w:rsidRPr="00FD1616">
        <w:rPr>
          <w:sz w:val="24"/>
          <w:szCs w:val="24"/>
          <w:lang w:val="en-US"/>
        </w:rPr>
        <w:t xml:space="preserve"> or individuals</w:t>
      </w:r>
      <w:r w:rsidR="00850D03">
        <w:rPr>
          <w:sz w:val="24"/>
          <w:szCs w:val="24"/>
          <w:lang w:val="en-US"/>
        </w:rPr>
        <w:t xml:space="preserve"> that supported the current study</w:t>
      </w:r>
      <w:r w:rsidRPr="00FD1616">
        <w:rPr>
          <w:sz w:val="24"/>
          <w:szCs w:val="24"/>
          <w:lang w:val="en-US"/>
        </w:rPr>
        <w:t>.</w:t>
      </w:r>
      <w:r w:rsidR="00850D03">
        <w:rPr>
          <w:sz w:val="24"/>
          <w:szCs w:val="24"/>
          <w:lang w:val="en-US"/>
        </w:rPr>
        <w:t xml:space="preserve"> When doing so, the authors are requested to carefully check the grant number, and (or) order of funding sources.</w:t>
      </w:r>
    </w:p>
    <w:p w14:paraId="1D223B83" w14:textId="77777777" w:rsidR="00A1202C" w:rsidRPr="008B0CA1" w:rsidRDefault="00A1202C" w:rsidP="00A1202C">
      <w:pPr>
        <w:spacing w:after="0"/>
        <w:jc w:val="center"/>
        <w:rPr>
          <w:color w:val="A5A5A5" w:themeColor="accent3"/>
          <w:szCs w:val="28"/>
          <w:lang w:val="en-US"/>
        </w:rPr>
      </w:pPr>
    </w:p>
    <w:p w14:paraId="4424A361" w14:textId="77777777" w:rsidR="00287A99" w:rsidRDefault="00A1202C" w:rsidP="00A1202C">
      <w:pPr>
        <w:spacing w:after="0"/>
        <w:jc w:val="center"/>
        <w:rPr>
          <w:b/>
          <w:bCs/>
          <w:sz w:val="24"/>
          <w:szCs w:val="24"/>
          <w:lang w:val="en-US"/>
        </w:rPr>
      </w:pPr>
      <w:bookmarkStart w:id="0" w:name="_Hlk172469459"/>
      <w:r>
        <w:rPr>
          <w:b/>
          <w:bCs/>
          <w:sz w:val="24"/>
          <w:szCs w:val="24"/>
          <w:lang w:val="en-US"/>
        </w:rPr>
        <w:t>References</w:t>
      </w:r>
    </w:p>
    <w:p w14:paraId="58FBB46D" w14:textId="73659242" w:rsidR="00FB5A9F" w:rsidRPr="00DB7BF3" w:rsidRDefault="00FB5A9F" w:rsidP="00287A99">
      <w:pPr>
        <w:spacing w:after="0"/>
        <w:ind w:firstLine="709"/>
        <w:jc w:val="both"/>
        <w:rPr>
          <w:sz w:val="24"/>
          <w:szCs w:val="24"/>
          <w:highlight w:val="yellow"/>
          <w:lang w:val="en-US"/>
        </w:rPr>
      </w:pPr>
      <w:r w:rsidRPr="009940AE">
        <w:rPr>
          <w:sz w:val="24"/>
          <w:szCs w:val="24"/>
          <w:highlight w:val="yellow"/>
          <w:lang w:val="en-US"/>
        </w:rPr>
        <w:t>6) All the references should adhere to the journal’s formatting style. Excessive self-citation is discouraged unless directly relevant. Authors are encouraged to use software like Mendeley for consistency and error-free formatting.</w:t>
      </w:r>
    </w:p>
    <w:p w14:paraId="4DD557AF" w14:textId="72718A5B" w:rsidR="009940AE" w:rsidRPr="009940AE" w:rsidRDefault="00FB5A9F" w:rsidP="00287A99">
      <w:pPr>
        <w:spacing w:after="0"/>
        <w:ind w:firstLine="709"/>
        <w:jc w:val="both"/>
        <w:rPr>
          <w:sz w:val="24"/>
          <w:szCs w:val="24"/>
          <w:highlight w:val="yellow"/>
          <w:lang w:val="en-US"/>
        </w:rPr>
      </w:pPr>
      <w:r w:rsidRPr="009940AE">
        <w:rPr>
          <w:sz w:val="24"/>
          <w:szCs w:val="24"/>
          <w:highlight w:val="yellow"/>
          <w:lang w:val="en-US"/>
        </w:rPr>
        <w:t>a</w:t>
      </w:r>
      <w:r w:rsidR="00287A99" w:rsidRPr="009940AE">
        <w:rPr>
          <w:sz w:val="24"/>
          <w:szCs w:val="24"/>
          <w:highlight w:val="yellow"/>
          <w:lang w:val="en-US"/>
        </w:rPr>
        <w:t xml:space="preserve">) </w:t>
      </w:r>
      <w:r w:rsidR="009940AE" w:rsidRPr="009940AE">
        <w:rPr>
          <w:sz w:val="24"/>
          <w:szCs w:val="24"/>
          <w:highlight w:val="yellow"/>
          <w:lang w:val="en-US"/>
        </w:rPr>
        <w:t>Each reference should be recognizable and findable.</w:t>
      </w:r>
    </w:p>
    <w:p w14:paraId="08D5CCD5" w14:textId="6299E9EF" w:rsidR="009940AE" w:rsidRPr="009940AE" w:rsidRDefault="009940AE" w:rsidP="00287A99">
      <w:pPr>
        <w:spacing w:after="0"/>
        <w:ind w:firstLine="709"/>
        <w:jc w:val="both"/>
        <w:rPr>
          <w:sz w:val="24"/>
          <w:szCs w:val="24"/>
          <w:highlight w:val="yellow"/>
          <w:lang w:val="en-US"/>
        </w:rPr>
      </w:pPr>
      <w:r w:rsidRPr="009940AE">
        <w:rPr>
          <w:sz w:val="24"/>
          <w:szCs w:val="24"/>
          <w:highlight w:val="yellow"/>
          <w:lang w:val="en-US"/>
        </w:rPr>
        <w:t>b) Every reference listed must be cited in the text, and vice versa.</w:t>
      </w:r>
    </w:p>
    <w:p w14:paraId="45B07414" w14:textId="664E57BB" w:rsidR="009940AE" w:rsidRPr="009940AE" w:rsidRDefault="009940AE" w:rsidP="00287A99">
      <w:pPr>
        <w:spacing w:after="0"/>
        <w:ind w:firstLine="709"/>
        <w:jc w:val="both"/>
        <w:rPr>
          <w:sz w:val="24"/>
          <w:szCs w:val="24"/>
          <w:highlight w:val="yellow"/>
          <w:lang w:val="en-US"/>
        </w:rPr>
      </w:pPr>
      <w:r w:rsidRPr="009940AE">
        <w:rPr>
          <w:sz w:val="24"/>
          <w:szCs w:val="24"/>
          <w:highlight w:val="yellow"/>
          <w:lang w:val="en-US"/>
        </w:rPr>
        <w:t>c) Each reference must include all necessary details (authors, title, journal/conference name, volume, issue, pages, year, DOI if available).</w:t>
      </w:r>
    </w:p>
    <w:p w14:paraId="61E1EB9F" w14:textId="3F7BBAEA" w:rsidR="00FB5A9F" w:rsidRPr="009940AE" w:rsidRDefault="009940AE" w:rsidP="00287A99">
      <w:pPr>
        <w:spacing w:after="0"/>
        <w:ind w:firstLine="709"/>
        <w:jc w:val="both"/>
        <w:rPr>
          <w:sz w:val="24"/>
          <w:szCs w:val="24"/>
          <w:highlight w:val="yellow"/>
          <w:lang w:val="en-US"/>
        </w:rPr>
      </w:pPr>
      <w:r w:rsidRPr="009940AE">
        <w:rPr>
          <w:sz w:val="24"/>
          <w:szCs w:val="24"/>
          <w:highlight w:val="yellow"/>
          <w:lang w:val="en-US"/>
        </w:rPr>
        <w:lastRenderedPageBreak/>
        <w:t xml:space="preserve">d) </w:t>
      </w:r>
      <w:r w:rsidR="00287A99" w:rsidRPr="009940AE">
        <w:rPr>
          <w:sz w:val="24"/>
          <w:szCs w:val="24"/>
          <w:highlight w:val="yellow"/>
          <w:lang w:val="en-US"/>
        </w:rPr>
        <w:t xml:space="preserve">The references should be </w:t>
      </w:r>
      <w:r w:rsidR="00FB5A9F" w:rsidRPr="009940AE">
        <w:rPr>
          <w:sz w:val="24"/>
          <w:szCs w:val="24"/>
          <w:highlight w:val="yellow"/>
          <w:lang w:val="en-US"/>
        </w:rPr>
        <w:t>presented in Latin letters</w:t>
      </w:r>
      <w:r w:rsidR="00287A99" w:rsidRPr="009940AE">
        <w:rPr>
          <w:sz w:val="24"/>
          <w:szCs w:val="24"/>
          <w:highlight w:val="yellow"/>
          <w:lang w:val="en-US"/>
        </w:rPr>
        <w:t xml:space="preserve"> and adjusted to the IEEE style.</w:t>
      </w:r>
      <w:r w:rsidR="009F79BA" w:rsidRPr="009940AE">
        <w:rPr>
          <w:sz w:val="24"/>
          <w:szCs w:val="24"/>
          <w:highlight w:val="yellow"/>
          <w:lang w:val="en-US"/>
        </w:rPr>
        <w:t xml:space="preserve"> </w:t>
      </w:r>
    </w:p>
    <w:p w14:paraId="4551C484" w14:textId="0D9A9016" w:rsidR="00A1202C" w:rsidRPr="009940AE" w:rsidRDefault="009940AE" w:rsidP="00287A99">
      <w:pPr>
        <w:spacing w:after="0"/>
        <w:ind w:firstLine="709"/>
        <w:jc w:val="both"/>
        <w:rPr>
          <w:sz w:val="24"/>
          <w:szCs w:val="24"/>
          <w:highlight w:val="yellow"/>
          <w:lang w:val="en-US"/>
        </w:rPr>
      </w:pPr>
      <w:r w:rsidRPr="009940AE">
        <w:rPr>
          <w:sz w:val="24"/>
          <w:szCs w:val="24"/>
          <w:highlight w:val="yellow"/>
          <w:lang w:val="en-US"/>
        </w:rPr>
        <w:t>e</w:t>
      </w:r>
      <w:r w:rsidR="00FB5A9F" w:rsidRPr="009940AE">
        <w:rPr>
          <w:sz w:val="24"/>
          <w:szCs w:val="24"/>
          <w:highlight w:val="yellow"/>
          <w:lang w:val="en-US"/>
        </w:rPr>
        <w:t xml:space="preserve">) </w:t>
      </w:r>
      <w:r w:rsidR="009F79BA" w:rsidRPr="009940AE">
        <w:rPr>
          <w:sz w:val="24"/>
          <w:szCs w:val="24"/>
          <w:highlight w:val="yellow"/>
          <w:lang w:val="en-US"/>
        </w:rPr>
        <w:t>The</w:t>
      </w:r>
      <w:r w:rsidR="00FB5A9F" w:rsidRPr="009940AE">
        <w:rPr>
          <w:sz w:val="24"/>
          <w:szCs w:val="24"/>
          <w:highlight w:val="yellow"/>
          <w:lang w:val="en-US"/>
        </w:rPr>
        <w:t xml:space="preserve"> Cyrillic references should be transliterated; the</w:t>
      </w:r>
      <w:r w:rsidR="009F79BA" w:rsidRPr="009940AE">
        <w:rPr>
          <w:sz w:val="24"/>
          <w:szCs w:val="24"/>
          <w:highlight w:val="yellow"/>
          <w:lang w:val="en-US"/>
        </w:rPr>
        <w:t xml:space="preserve"> </w:t>
      </w:r>
      <w:hyperlink r:id="rId11" w:history="1">
        <w:r w:rsidR="009F79BA" w:rsidRPr="009940AE">
          <w:rPr>
            <w:rStyle w:val="a8"/>
            <w:sz w:val="24"/>
            <w:szCs w:val="24"/>
            <w:highlight w:val="yellow"/>
            <w:lang w:val="en-US"/>
          </w:rPr>
          <w:t>transliteration tool</w:t>
        </w:r>
      </w:hyperlink>
      <w:r w:rsidR="009F79BA" w:rsidRPr="009940AE">
        <w:rPr>
          <w:sz w:val="24"/>
          <w:szCs w:val="24"/>
          <w:highlight w:val="yellow"/>
          <w:lang w:val="en-US"/>
        </w:rPr>
        <w:t xml:space="preserve"> can be used.</w:t>
      </w:r>
    </w:p>
    <w:p w14:paraId="1D29E6C1" w14:textId="507376D0" w:rsidR="00287A99" w:rsidRDefault="009F79BA" w:rsidP="00287A99">
      <w:pPr>
        <w:spacing w:after="0"/>
        <w:ind w:firstLine="709"/>
        <w:jc w:val="both"/>
        <w:rPr>
          <w:b/>
          <w:bCs/>
          <w:sz w:val="24"/>
          <w:szCs w:val="24"/>
          <w:lang w:val="en-US"/>
        </w:rPr>
      </w:pPr>
      <w:r w:rsidRPr="009940AE">
        <w:rPr>
          <w:b/>
          <w:bCs/>
          <w:sz w:val="24"/>
          <w:szCs w:val="24"/>
          <w:highlight w:val="yellow"/>
          <w:lang w:val="en-US"/>
        </w:rPr>
        <w:t>Example:</w:t>
      </w:r>
    </w:p>
    <w:p w14:paraId="054B7B0A" w14:textId="0C696CF8" w:rsidR="009940AE" w:rsidRPr="009940AE" w:rsidRDefault="009940AE" w:rsidP="009940AE">
      <w:pPr>
        <w:autoSpaceDE w:val="0"/>
        <w:autoSpaceDN w:val="0"/>
        <w:spacing w:after="0"/>
        <w:ind w:left="425" w:hanging="425"/>
        <w:rPr>
          <w:rFonts w:eastAsia="Times New Roman"/>
          <w:color w:val="000000"/>
          <w:sz w:val="20"/>
          <w:szCs w:val="20"/>
          <w:lang w:val="en-US"/>
        </w:rPr>
      </w:pPr>
      <w:r w:rsidRPr="009940AE">
        <w:rPr>
          <w:rFonts w:eastAsia="Times New Roman"/>
          <w:color w:val="000000"/>
          <w:sz w:val="20"/>
          <w:szCs w:val="20"/>
          <w:lang w:val="en-US"/>
        </w:rPr>
        <w:t>[1]</w:t>
      </w:r>
      <w:r w:rsidRPr="009940AE">
        <w:rPr>
          <w:rFonts w:eastAsia="Times New Roman"/>
          <w:color w:val="000000"/>
          <w:sz w:val="20"/>
          <w:szCs w:val="20"/>
          <w:lang w:val="en-US"/>
        </w:rPr>
        <w:tab/>
        <w:t xml:space="preserve">R. Lukpanov, D. </w:t>
      </w:r>
      <w:proofErr w:type="spellStart"/>
      <w:r w:rsidRPr="009940AE">
        <w:rPr>
          <w:rFonts w:eastAsia="Times New Roman"/>
          <w:color w:val="000000"/>
          <w:sz w:val="20"/>
          <w:szCs w:val="20"/>
          <w:lang w:val="en-US"/>
        </w:rPr>
        <w:t>Dyussembinov</w:t>
      </w:r>
      <w:proofErr w:type="spellEnd"/>
      <w:r w:rsidRPr="009940AE">
        <w:rPr>
          <w:rFonts w:eastAsia="Times New Roman"/>
          <w:color w:val="000000"/>
          <w:sz w:val="20"/>
          <w:szCs w:val="20"/>
          <w:lang w:val="en-US"/>
        </w:rPr>
        <w:t xml:space="preserve">, A. </w:t>
      </w:r>
      <w:proofErr w:type="spellStart"/>
      <w:r w:rsidRPr="009940AE">
        <w:rPr>
          <w:rFonts w:eastAsia="Times New Roman"/>
          <w:color w:val="000000"/>
          <w:sz w:val="20"/>
          <w:szCs w:val="20"/>
          <w:lang w:val="en-US"/>
        </w:rPr>
        <w:t>Altynbekova</w:t>
      </w:r>
      <w:proofErr w:type="spellEnd"/>
      <w:r w:rsidRPr="009940AE">
        <w:rPr>
          <w:rFonts w:eastAsia="Times New Roman"/>
          <w:color w:val="000000"/>
          <w:sz w:val="20"/>
          <w:szCs w:val="20"/>
          <w:lang w:val="en-US"/>
        </w:rPr>
        <w:t xml:space="preserve">, and Z. </w:t>
      </w:r>
      <w:proofErr w:type="spellStart"/>
      <w:r w:rsidRPr="009940AE">
        <w:rPr>
          <w:rFonts w:eastAsia="Times New Roman"/>
          <w:color w:val="000000"/>
          <w:sz w:val="20"/>
          <w:szCs w:val="20"/>
          <w:lang w:val="en-US"/>
        </w:rPr>
        <w:t>Zhantlesova</w:t>
      </w:r>
      <w:proofErr w:type="spellEnd"/>
      <w:r w:rsidRPr="009940AE">
        <w:rPr>
          <w:rFonts w:eastAsia="Times New Roman"/>
          <w:color w:val="000000"/>
          <w:sz w:val="20"/>
          <w:szCs w:val="20"/>
          <w:lang w:val="en-US"/>
        </w:rPr>
        <w:t xml:space="preserve">, “Research on the effect of microsilica on the properties of the cement-sand mixture,” </w:t>
      </w:r>
      <w:r w:rsidRPr="009940AE">
        <w:rPr>
          <w:rFonts w:eastAsia="Times New Roman"/>
          <w:i/>
          <w:iCs/>
          <w:color w:val="000000"/>
          <w:sz w:val="20"/>
          <w:szCs w:val="20"/>
          <w:lang w:val="en-US"/>
        </w:rPr>
        <w:t>Technobius</w:t>
      </w:r>
      <w:r w:rsidRPr="009940AE">
        <w:rPr>
          <w:rFonts w:eastAsia="Times New Roman"/>
          <w:color w:val="000000"/>
          <w:sz w:val="20"/>
          <w:szCs w:val="20"/>
          <w:lang w:val="en-US"/>
        </w:rPr>
        <w:t xml:space="preserve">, vol. 2, no. 4, p. 0027, 2022, </w:t>
      </w:r>
      <w:proofErr w:type="spellStart"/>
      <w:r w:rsidRPr="009940AE">
        <w:rPr>
          <w:rFonts w:eastAsia="Times New Roman"/>
          <w:color w:val="000000"/>
          <w:sz w:val="20"/>
          <w:szCs w:val="20"/>
          <w:lang w:val="en-US"/>
        </w:rPr>
        <w:t>doi</w:t>
      </w:r>
      <w:proofErr w:type="spellEnd"/>
      <w:r w:rsidRPr="009940AE">
        <w:rPr>
          <w:rFonts w:eastAsia="Times New Roman"/>
          <w:color w:val="000000"/>
          <w:sz w:val="20"/>
          <w:szCs w:val="20"/>
          <w:lang w:val="en-US"/>
        </w:rPr>
        <w:t>: 10.54355/</w:t>
      </w:r>
      <w:proofErr w:type="spellStart"/>
      <w:r w:rsidRPr="009940AE">
        <w:rPr>
          <w:rFonts w:eastAsia="Times New Roman"/>
          <w:color w:val="000000"/>
          <w:sz w:val="20"/>
          <w:szCs w:val="20"/>
          <w:lang w:val="en-US"/>
        </w:rPr>
        <w:t>tbus</w:t>
      </w:r>
      <w:proofErr w:type="spellEnd"/>
      <w:r w:rsidRPr="009940AE">
        <w:rPr>
          <w:rFonts w:eastAsia="Times New Roman"/>
          <w:color w:val="000000"/>
          <w:sz w:val="20"/>
          <w:szCs w:val="20"/>
          <w:lang w:val="en-US"/>
        </w:rPr>
        <w:t>/2.4.2022.0027</w:t>
      </w:r>
    </w:p>
    <w:p w14:paraId="3BBBF092" w14:textId="6A1294EF" w:rsidR="009940AE" w:rsidRPr="009940AE" w:rsidRDefault="009940AE" w:rsidP="009940AE">
      <w:pPr>
        <w:autoSpaceDE w:val="0"/>
        <w:autoSpaceDN w:val="0"/>
        <w:spacing w:after="0"/>
        <w:ind w:left="425" w:hanging="425"/>
        <w:rPr>
          <w:rFonts w:eastAsia="Times New Roman"/>
          <w:color w:val="000000"/>
          <w:sz w:val="20"/>
          <w:szCs w:val="20"/>
          <w:lang w:val="en-US"/>
        </w:rPr>
      </w:pPr>
      <w:r w:rsidRPr="009940AE">
        <w:rPr>
          <w:rFonts w:eastAsia="Times New Roman"/>
          <w:color w:val="000000"/>
          <w:sz w:val="20"/>
          <w:szCs w:val="20"/>
          <w:lang w:val="en-US"/>
        </w:rPr>
        <w:t>[2]</w:t>
      </w:r>
      <w:r w:rsidRPr="009940AE">
        <w:rPr>
          <w:rFonts w:eastAsia="Times New Roman"/>
          <w:color w:val="000000"/>
          <w:sz w:val="20"/>
          <w:szCs w:val="20"/>
          <w:lang w:val="en-US"/>
        </w:rPr>
        <w:tab/>
        <w:t xml:space="preserve">R. </w:t>
      </w:r>
      <w:proofErr w:type="spellStart"/>
      <w:r w:rsidRPr="009940AE">
        <w:rPr>
          <w:rFonts w:eastAsia="Times New Roman"/>
          <w:color w:val="000000"/>
          <w:sz w:val="20"/>
          <w:szCs w:val="20"/>
          <w:lang w:val="en-US"/>
        </w:rPr>
        <w:t>Cingi</w:t>
      </w:r>
      <w:proofErr w:type="spellEnd"/>
      <w:r w:rsidRPr="009940AE">
        <w:rPr>
          <w:rFonts w:eastAsia="Times New Roman"/>
          <w:color w:val="000000"/>
          <w:sz w:val="20"/>
          <w:szCs w:val="20"/>
          <w:lang w:val="en-US"/>
        </w:rPr>
        <w:t xml:space="preserve">, B. </w:t>
      </w:r>
      <w:proofErr w:type="spellStart"/>
      <w:r w:rsidRPr="009940AE">
        <w:rPr>
          <w:rFonts w:eastAsia="Times New Roman"/>
          <w:color w:val="000000"/>
          <w:sz w:val="20"/>
          <w:szCs w:val="20"/>
          <w:lang w:val="en-US"/>
        </w:rPr>
        <w:t>Balapanov</w:t>
      </w:r>
      <w:proofErr w:type="spellEnd"/>
      <w:r w:rsidRPr="009940AE">
        <w:rPr>
          <w:rFonts w:eastAsia="Times New Roman"/>
          <w:color w:val="000000"/>
          <w:sz w:val="20"/>
          <w:szCs w:val="20"/>
          <w:lang w:val="en-US"/>
        </w:rPr>
        <w:t xml:space="preserve">, M. </w:t>
      </w:r>
      <w:proofErr w:type="spellStart"/>
      <w:r w:rsidRPr="009940AE">
        <w:rPr>
          <w:rFonts w:eastAsia="Times New Roman"/>
          <w:color w:val="000000"/>
          <w:sz w:val="20"/>
          <w:szCs w:val="20"/>
          <w:lang w:val="en-US"/>
        </w:rPr>
        <w:t>Uysal</w:t>
      </w:r>
      <w:proofErr w:type="spellEnd"/>
      <w:r w:rsidRPr="009940AE">
        <w:rPr>
          <w:rFonts w:eastAsia="Times New Roman"/>
          <w:color w:val="000000"/>
          <w:sz w:val="20"/>
          <w:szCs w:val="20"/>
          <w:lang w:val="en-US"/>
        </w:rPr>
        <w:t xml:space="preserve">, B. F. </w:t>
      </w:r>
      <w:proofErr w:type="spellStart"/>
      <w:r w:rsidRPr="009940AE">
        <w:rPr>
          <w:rFonts w:eastAsia="Times New Roman"/>
          <w:color w:val="000000"/>
          <w:sz w:val="20"/>
          <w:szCs w:val="20"/>
          <w:lang w:val="en-US"/>
        </w:rPr>
        <w:t>Aygun</w:t>
      </w:r>
      <w:proofErr w:type="spellEnd"/>
      <w:r w:rsidRPr="009940AE">
        <w:rPr>
          <w:rFonts w:eastAsia="Times New Roman"/>
          <w:color w:val="000000"/>
          <w:sz w:val="20"/>
          <w:szCs w:val="20"/>
          <w:lang w:val="en-US"/>
        </w:rPr>
        <w:t xml:space="preserve">, S. </w:t>
      </w:r>
      <w:proofErr w:type="spellStart"/>
      <w:r w:rsidRPr="009940AE">
        <w:rPr>
          <w:rFonts w:eastAsia="Times New Roman"/>
          <w:color w:val="000000"/>
          <w:sz w:val="20"/>
          <w:szCs w:val="20"/>
          <w:lang w:val="en-US"/>
        </w:rPr>
        <w:t>Montayev</w:t>
      </w:r>
      <w:proofErr w:type="spellEnd"/>
      <w:r w:rsidRPr="009940AE">
        <w:rPr>
          <w:rFonts w:eastAsia="Times New Roman"/>
          <w:color w:val="000000"/>
          <w:sz w:val="20"/>
          <w:szCs w:val="20"/>
          <w:lang w:val="en-US"/>
        </w:rPr>
        <w:t xml:space="preserve">, and O. </w:t>
      </w:r>
      <w:proofErr w:type="spellStart"/>
      <w:r w:rsidRPr="009940AE">
        <w:rPr>
          <w:rFonts w:eastAsia="Times New Roman"/>
          <w:color w:val="000000"/>
          <w:sz w:val="20"/>
          <w:szCs w:val="20"/>
          <w:lang w:val="en-US"/>
        </w:rPr>
        <w:t>Canpolat</w:t>
      </w:r>
      <w:proofErr w:type="spellEnd"/>
      <w:r w:rsidRPr="009940AE">
        <w:rPr>
          <w:rFonts w:eastAsia="Times New Roman"/>
          <w:color w:val="000000"/>
          <w:sz w:val="20"/>
          <w:szCs w:val="20"/>
          <w:lang w:val="en-US"/>
        </w:rPr>
        <w:t xml:space="preserve">, “Alkali-activated composites with synthetic fibers and recycled aggregates: a study of mechanical properties,” </w:t>
      </w:r>
      <w:r w:rsidRPr="009940AE">
        <w:rPr>
          <w:rFonts w:eastAsia="Times New Roman"/>
          <w:i/>
          <w:iCs/>
          <w:color w:val="000000"/>
          <w:sz w:val="20"/>
          <w:szCs w:val="20"/>
          <w:lang w:val="en-US"/>
        </w:rPr>
        <w:t>Technobius</w:t>
      </w:r>
      <w:r w:rsidRPr="009940AE">
        <w:rPr>
          <w:rFonts w:eastAsia="Times New Roman"/>
          <w:color w:val="000000"/>
          <w:sz w:val="20"/>
          <w:szCs w:val="20"/>
          <w:lang w:val="en-US"/>
        </w:rPr>
        <w:t xml:space="preserve">, vol. 4, no. 2, p. 0058, 2024, </w:t>
      </w:r>
      <w:proofErr w:type="spellStart"/>
      <w:r w:rsidRPr="009940AE">
        <w:rPr>
          <w:rFonts w:eastAsia="Times New Roman"/>
          <w:color w:val="000000"/>
          <w:sz w:val="20"/>
          <w:szCs w:val="20"/>
          <w:lang w:val="en-US"/>
        </w:rPr>
        <w:t>doi</w:t>
      </w:r>
      <w:proofErr w:type="spellEnd"/>
      <w:r w:rsidRPr="009940AE">
        <w:rPr>
          <w:rFonts w:eastAsia="Times New Roman"/>
          <w:color w:val="000000"/>
          <w:sz w:val="20"/>
          <w:szCs w:val="20"/>
          <w:lang w:val="en-US"/>
        </w:rPr>
        <w:t>: 10.54355/</w:t>
      </w:r>
      <w:proofErr w:type="spellStart"/>
      <w:r w:rsidRPr="009940AE">
        <w:rPr>
          <w:rFonts w:eastAsia="Times New Roman"/>
          <w:color w:val="000000"/>
          <w:sz w:val="20"/>
          <w:szCs w:val="20"/>
          <w:lang w:val="en-US"/>
        </w:rPr>
        <w:t>tbus</w:t>
      </w:r>
      <w:proofErr w:type="spellEnd"/>
      <w:r w:rsidRPr="009940AE">
        <w:rPr>
          <w:rFonts w:eastAsia="Times New Roman"/>
          <w:color w:val="000000"/>
          <w:sz w:val="20"/>
          <w:szCs w:val="20"/>
          <w:lang w:val="en-US"/>
        </w:rPr>
        <w:t>/4.2.2024.0058</w:t>
      </w:r>
    </w:p>
    <w:p w14:paraId="0BC0393A" w14:textId="65E88D88" w:rsidR="00A1202C" w:rsidRPr="003B6896" w:rsidRDefault="009940AE" w:rsidP="009940AE">
      <w:pPr>
        <w:spacing w:after="0"/>
        <w:ind w:left="425" w:hanging="425"/>
        <w:jc w:val="both"/>
        <w:rPr>
          <w:rFonts w:cs="Times New Roman"/>
          <w:sz w:val="20"/>
          <w:szCs w:val="20"/>
          <w:lang w:val="en-US"/>
        </w:rPr>
      </w:pPr>
      <w:r w:rsidRPr="009940AE">
        <w:rPr>
          <w:rFonts w:eastAsia="Times New Roman"/>
          <w:color w:val="000000"/>
          <w:sz w:val="20"/>
          <w:szCs w:val="20"/>
          <w:lang w:val="en-US"/>
        </w:rPr>
        <w:t>[3]</w:t>
      </w:r>
      <w:r w:rsidRPr="009940AE">
        <w:rPr>
          <w:rFonts w:eastAsia="Times New Roman"/>
          <w:color w:val="000000"/>
          <w:sz w:val="20"/>
          <w:szCs w:val="20"/>
          <w:lang w:val="en-US"/>
        </w:rPr>
        <w:tab/>
        <w:t xml:space="preserve">T. </w:t>
      </w:r>
      <w:proofErr w:type="spellStart"/>
      <w:r w:rsidRPr="009940AE">
        <w:rPr>
          <w:rFonts w:eastAsia="Times New Roman"/>
          <w:color w:val="000000"/>
          <w:sz w:val="20"/>
          <w:szCs w:val="20"/>
          <w:lang w:val="en-US"/>
        </w:rPr>
        <w:t>Samoilova</w:t>
      </w:r>
      <w:proofErr w:type="spellEnd"/>
      <w:r w:rsidRPr="009940AE">
        <w:rPr>
          <w:rFonts w:eastAsia="Times New Roman"/>
          <w:color w:val="000000"/>
          <w:sz w:val="20"/>
          <w:szCs w:val="20"/>
          <w:lang w:val="en-US"/>
        </w:rPr>
        <w:t xml:space="preserve">, M. </w:t>
      </w:r>
      <w:proofErr w:type="spellStart"/>
      <w:r w:rsidRPr="009940AE">
        <w:rPr>
          <w:rFonts w:eastAsia="Times New Roman"/>
          <w:color w:val="000000"/>
          <w:sz w:val="20"/>
          <w:szCs w:val="20"/>
          <w:lang w:val="en-US"/>
        </w:rPr>
        <w:t>Rakhimov</w:t>
      </w:r>
      <w:proofErr w:type="spellEnd"/>
      <w:r w:rsidRPr="009940AE">
        <w:rPr>
          <w:rFonts w:eastAsia="Times New Roman"/>
          <w:color w:val="000000"/>
          <w:sz w:val="20"/>
          <w:szCs w:val="20"/>
          <w:lang w:val="en-US"/>
        </w:rPr>
        <w:t xml:space="preserve">, G. </w:t>
      </w:r>
      <w:proofErr w:type="spellStart"/>
      <w:r w:rsidRPr="009940AE">
        <w:rPr>
          <w:rFonts w:eastAsia="Times New Roman"/>
          <w:color w:val="000000"/>
          <w:sz w:val="20"/>
          <w:szCs w:val="20"/>
          <w:lang w:val="en-US"/>
        </w:rPr>
        <w:t>Rakhimova</w:t>
      </w:r>
      <w:proofErr w:type="spellEnd"/>
      <w:r w:rsidRPr="009940AE">
        <w:rPr>
          <w:rFonts w:eastAsia="Times New Roman"/>
          <w:color w:val="000000"/>
          <w:sz w:val="20"/>
          <w:szCs w:val="20"/>
          <w:lang w:val="en-US"/>
        </w:rPr>
        <w:t xml:space="preserve">, and N. </w:t>
      </w:r>
      <w:proofErr w:type="spellStart"/>
      <w:r w:rsidRPr="009940AE">
        <w:rPr>
          <w:rFonts w:eastAsia="Times New Roman"/>
          <w:color w:val="000000"/>
          <w:sz w:val="20"/>
          <w:szCs w:val="20"/>
          <w:lang w:val="en-US"/>
        </w:rPr>
        <w:t>Zhangabay</w:t>
      </w:r>
      <w:proofErr w:type="spellEnd"/>
      <w:r w:rsidRPr="009940AE">
        <w:rPr>
          <w:rFonts w:eastAsia="Times New Roman"/>
          <w:color w:val="000000"/>
          <w:sz w:val="20"/>
          <w:szCs w:val="20"/>
          <w:lang w:val="en-US"/>
        </w:rPr>
        <w:t xml:space="preserve">, “Effect of heat treatment of expanded polystyrene concrete on its compressive strength,” </w:t>
      </w:r>
      <w:r w:rsidRPr="009940AE">
        <w:rPr>
          <w:rFonts w:eastAsia="Times New Roman"/>
          <w:i/>
          <w:iCs/>
          <w:color w:val="000000"/>
          <w:sz w:val="20"/>
          <w:szCs w:val="20"/>
          <w:lang w:val="en-US"/>
        </w:rPr>
        <w:t>Technobius</w:t>
      </w:r>
      <w:r w:rsidRPr="009940AE">
        <w:rPr>
          <w:rFonts w:eastAsia="Times New Roman"/>
          <w:color w:val="000000"/>
          <w:sz w:val="20"/>
          <w:szCs w:val="20"/>
          <w:lang w:val="en-US"/>
        </w:rPr>
        <w:t xml:space="preserve">, vol. 4, no. 2, p. 0059, 2024, </w:t>
      </w:r>
      <w:proofErr w:type="spellStart"/>
      <w:r w:rsidRPr="009940AE">
        <w:rPr>
          <w:rFonts w:eastAsia="Times New Roman"/>
          <w:color w:val="000000"/>
          <w:sz w:val="20"/>
          <w:szCs w:val="20"/>
          <w:lang w:val="en-US"/>
        </w:rPr>
        <w:t>doi</w:t>
      </w:r>
      <w:proofErr w:type="spellEnd"/>
      <w:r w:rsidRPr="009940AE">
        <w:rPr>
          <w:rFonts w:eastAsia="Times New Roman"/>
          <w:color w:val="000000"/>
          <w:sz w:val="20"/>
          <w:szCs w:val="20"/>
          <w:lang w:val="en-US"/>
        </w:rPr>
        <w:t>: 10.54355/</w:t>
      </w:r>
      <w:proofErr w:type="spellStart"/>
      <w:r w:rsidRPr="009940AE">
        <w:rPr>
          <w:rFonts w:eastAsia="Times New Roman"/>
          <w:color w:val="000000"/>
          <w:sz w:val="20"/>
          <w:szCs w:val="20"/>
          <w:lang w:val="en-US"/>
        </w:rPr>
        <w:t>tbus</w:t>
      </w:r>
      <w:proofErr w:type="spellEnd"/>
      <w:r w:rsidRPr="009940AE">
        <w:rPr>
          <w:rFonts w:eastAsia="Times New Roman"/>
          <w:color w:val="000000"/>
          <w:sz w:val="20"/>
          <w:szCs w:val="20"/>
          <w:lang w:val="en-US"/>
        </w:rPr>
        <w:t>/4.2.2024.0059</w:t>
      </w:r>
    </w:p>
    <w:p w14:paraId="686023A9" w14:textId="77777777" w:rsidR="00A1202C" w:rsidRDefault="00A1202C" w:rsidP="00A1202C">
      <w:pPr>
        <w:spacing w:after="0"/>
        <w:rPr>
          <w:sz w:val="24"/>
          <w:szCs w:val="24"/>
          <w:lang w:val="en-US"/>
        </w:rPr>
      </w:pPr>
    </w:p>
    <w:p w14:paraId="4B44F012" w14:textId="77777777" w:rsidR="00A1202C" w:rsidRPr="00FD1616" w:rsidRDefault="00A1202C" w:rsidP="00A1202C">
      <w:pPr>
        <w:spacing w:after="0"/>
        <w:rPr>
          <w:sz w:val="24"/>
          <w:szCs w:val="24"/>
          <w:lang w:val="en-US"/>
        </w:rPr>
      </w:pPr>
    </w:p>
    <w:p w14:paraId="2EBACF09" w14:textId="77777777" w:rsidR="00A1202C" w:rsidRPr="00522086" w:rsidRDefault="00A1202C" w:rsidP="00A1202C">
      <w:pPr>
        <w:spacing w:after="0"/>
        <w:jc w:val="both"/>
        <w:rPr>
          <w:b/>
          <w:bCs/>
          <w:sz w:val="24"/>
          <w:szCs w:val="24"/>
          <w:lang w:val="en-US"/>
        </w:rPr>
      </w:pPr>
      <w:r w:rsidRPr="00522086">
        <w:rPr>
          <w:b/>
          <w:bCs/>
          <w:sz w:val="24"/>
          <w:szCs w:val="24"/>
          <w:lang w:val="en-US"/>
        </w:rPr>
        <w:t>Information about authors:</w:t>
      </w:r>
    </w:p>
    <w:p w14:paraId="4FA566B5" w14:textId="482479F3" w:rsidR="00A1202C" w:rsidRPr="007062CF" w:rsidRDefault="00A1202C" w:rsidP="00A1202C">
      <w:pPr>
        <w:spacing w:after="0"/>
        <w:jc w:val="both"/>
        <w:rPr>
          <w:sz w:val="24"/>
          <w:szCs w:val="24"/>
          <w:lang w:val="en-US"/>
        </w:rPr>
      </w:pPr>
      <w:r w:rsidRPr="005652A5">
        <w:rPr>
          <w:i/>
          <w:iCs/>
          <w:sz w:val="24"/>
          <w:szCs w:val="24"/>
          <w:lang w:val="en-US"/>
        </w:rPr>
        <w:t>Name Surname</w:t>
      </w:r>
      <w:r>
        <w:rPr>
          <w:sz w:val="24"/>
          <w:szCs w:val="24"/>
          <w:lang w:val="en-US"/>
        </w:rPr>
        <w:t xml:space="preserve"> – Degree, Title, Position, </w:t>
      </w:r>
      <w:r w:rsidRPr="005652A5">
        <w:rPr>
          <w:sz w:val="24"/>
          <w:szCs w:val="24"/>
          <w:lang w:val="en-US"/>
        </w:rPr>
        <w:t>Department</w:t>
      </w:r>
      <w:r>
        <w:rPr>
          <w:sz w:val="24"/>
          <w:szCs w:val="24"/>
          <w:lang w:val="en-US"/>
        </w:rPr>
        <w:t>, Institution</w:t>
      </w:r>
      <w:r w:rsidRPr="005652A5">
        <w:rPr>
          <w:sz w:val="24"/>
          <w:szCs w:val="24"/>
          <w:lang w:val="en-US"/>
        </w:rPr>
        <w:t xml:space="preserve">, </w:t>
      </w:r>
      <w:r>
        <w:rPr>
          <w:sz w:val="24"/>
          <w:szCs w:val="24"/>
          <w:lang w:val="en-US"/>
        </w:rPr>
        <w:t>City,</w:t>
      </w:r>
      <w:r w:rsidRPr="005652A5">
        <w:rPr>
          <w:sz w:val="24"/>
          <w:szCs w:val="24"/>
          <w:lang w:val="en-US"/>
        </w:rPr>
        <w:t xml:space="preserve"> Country, </w:t>
      </w:r>
      <w:hyperlink r:id="rId12" w:history="1">
        <w:r w:rsidR="00733B15" w:rsidRPr="009F0747">
          <w:rPr>
            <w:rStyle w:val="a8"/>
            <w:sz w:val="24"/>
            <w:szCs w:val="24"/>
            <w:lang w:val="en-US"/>
          </w:rPr>
          <w:t>email@email.email</w:t>
        </w:r>
      </w:hyperlink>
    </w:p>
    <w:p w14:paraId="176210D0" w14:textId="77777777" w:rsidR="00A1202C" w:rsidRPr="005652A5" w:rsidRDefault="00A1202C" w:rsidP="00A1202C">
      <w:pPr>
        <w:spacing w:after="0"/>
        <w:jc w:val="both"/>
        <w:rPr>
          <w:sz w:val="24"/>
          <w:szCs w:val="24"/>
          <w:lang w:val="en-US"/>
        </w:rPr>
      </w:pPr>
    </w:p>
    <w:p w14:paraId="282BB3FC" w14:textId="536A9461" w:rsidR="00A1202C" w:rsidRDefault="00A1202C" w:rsidP="00A1202C">
      <w:pPr>
        <w:spacing w:after="0"/>
        <w:jc w:val="both"/>
        <w:rPr>
          <w:sz w:val="24"/>
          <w:szCs w:val="24"/>
          <w:lang w:val="en-US"/>
        </w:rPr>
      </w:pPr>
      <w:bookmarkStart w:id="1" w:name="_Hlk160366867"/>
      <w:r w:rsidRPr="00F83466">
        <w:rPr>
          <w:b/>
          <w:bCs/>
          <w:sz w:val="24"/>
          <w:szCs w:val="24"/>
          <w:lang w:val="en-US"/>
        </w:rPr>
        <w:t>Author Contribution</w:t>
      </w:r>
      <w:r>
        <w:rPr>
          <w:b/>
          <w:bCs/>
          <w:sz w:val="24"/>
          <w:szCs w:val="24"/>
          <w:lang w:val="en-US"/>
        </w:rPr>
        <w:t>s:</w:t>
      </w:r>
    </w:p>
    <w:p w14:paraId="2FA49BC5" w14:textId="77777777" w:rsidR="00A1202C" w:rsidRDefault="00A1202C" w:rsidP="00A1202C">
      <w:pPr>
        <w:spacing w:after="0"/>
        <w:jc w:val="both"/>
        <w:rPr>
          <w:color w:val="A5A5A5" w:themeColor="accent3"/>
          <w:sz w:val="24"/>
          <w:szCs w:val="24"/>
          <w:lang w:val="en-US"/>
        </w:rPr>
      </w:pPr>
      <w:r w:rsidRPr="005652A5">
        <w:rPr>
          <w:i/>
          <w:iCs/>
          <w:sz w:val="24"/>
          <w:szCs w:val="24"/>
          <w:lang w:val="en-US"/>
        </w:rPr>
        <w:t>Name Surname</w:t>
      </w:r>
      <w:r>
        <w:rPr>
          <w:sz w:val="24"/>
          <w:szCs w:val="24"/>
          <w:lang w:val="en-US"/>
        </w:rPr>
        <w:t xml:space="preserve"> – concept, methodology, resources, data collection, testing, modeling, analysis, visualization, interpretation, drafting, editing, funding acquisition.</w:t>
      </w:r>
    </w:p>
    <w:p w14:paraId="58F8AA82" w14:textId="77777777" w:rsidR="00A1202C" w:rsidRDefault="00A1202C" w:rsidP="00A1202C">
      <w:pPr>
        <w:spacing w:after="0"/>
        <w:jc w:val="both"/>
        <w:rPr>
          <w:color w:val="A5A5A5" w:themeColor="accent3"/>
          <w:sz w:val="24"/>
          <w:szCs w:val="24"/>
          <w:lang w:val="en-US"/>
        </w:rPr>
      </w:pPr>
    </w:p>
    <w:p w14:paraId="56B2242D" w14:textId="22C30C9B" w:rsidR="00A1202C" w:rsidRPr="008266AD" w:rsidRDefault="00A1202C" w:rsidP="00A1202C">
      <w:pPr>
        <w:spacing w:after="0"/>
        <w:jc w:val="both"/>
        <w:rPr>
          <w:color w:val="A5A5A5" w:themeColor="accent3"/>
          <w:sz w:val="24"/>
          <w:szCs w:val="24"/>
          <w:lang w:val="en-US"/>
        </w:rPr>
      </w:pPr>
      <w:bookmarkStart w:id="2" w:name="_Hlk167354709"/>
      <w:r w:rsidRPr="008266AD">
        <w:rPr>
          <w:b/>
          <w:bCs/>
          <w:sz w:val="24"/>
          <w:szCs w:val="24"/>
          <w:lang w:val="en-US"/>
        </w:rPr>
        <w:t>Conflict of Interest</w:t>
      </w:r>
      <w:r>
        <w:rPr>
          <w:b/>
          <w:bCs/>
          <w:sz w:val="24"/>
          <w:szCs w:val="24"/>
          <w:lang w:val="en-US"/>
        </w:rPr>
        <w:t xml:space="preserve">: </w:t>
      </w:r>
      <w:r w:rsidR="00287A99">
        <w:rPr>
          <w:color w:val="A5A5A5" w:themeColor="accent3"/>
          <w:sz w:val="24"/>
          <w:szCs w:val="24"/>
          <w:lang w:val="en-US"/>
        </w:rPr>
        <w:t>D</w:t>
      </w:r>
      <w:r w:rsidRPr="008266AD">
        <w:rPr>
          <w:color w:val="A5A5A5" w:themeColor="accent3"/>
          <w:sz w:val="24"/>
          <w:szCs w:val="24"/>
          <w:lang w:val="en-US"/>
        </w:rPr>
        <w:t xml:space="preserve">isclose any potential conflicts. Mention financial, personal, or professional affiliations that may affect the review. Otherwise, state: </w:t>
      </w:r>
      <w:r w:rsidRPr="008266AD">
        <w:rPr>
          <w:sz w:val="24"/>
          <w:szCs w:val="24"/>
          <w:lang w:val="en-US"/>
        </w:rPr>
        <w:t>The authors declare no conflict of interest.</w:t>
      </w:r>
    </w:p>
    <w:p w14:paraId="0B22C238" w14:textId="77777777" w:rsidR="00A1202C" w:rsidRDefault="00A1202C" w:rsidP="00A1202C">
      <w:pPr>
        <w:spacing w:after="0"/>
        <w:jc w:val="both"/>
        <w:rPr>
          <w:color w:val="A5A5A5" w:themeColor="accent3"/>
          <w:sz w:val="24"/>
          <w:szCs w:val="24"/>
          <w:lang w:val="en-US"/>
        </w:rPr>
      </w:pPr>
    </w:p>
    <w:p w14:paraId="4F819916" w14:textId="77777777" w:rsidR="00A1202C" w:rsidRDefault="00A1202C" w:rsidP="00A1202C">
      <w:pPr>
        <w:spacing w:after="0"/>
        <w:jc w:val="both"/>
        <w:rPr>
          <w:color w:val="A5A5A5" w:themeColor="accent3"/>
          <w:sz w:val="24"/>
          <w:szCs w:val="24"/>
          <w:lang w:val="en-US"/>
        </w:rPr>
      </w:pPr>
      <w:r w:rsidRPr="008266AD">
        <w:rPr>
          <w:b/>
          <w:bCs/>
          <w:sz w:val="24"/>
          <w:szCs w:val="24"/>
          <w:lang w:val="en-US"/>
        </w:rPr>
        <w:t>Use of Artificial Intelligence (AI):</w:t>
      </w:r>
      <w:r>
        <w:rPr>
          <w:color w:val="A5A5A5" w:themeColor="accent3"/>
          <w:sz w:val="24"/>
          <w:szCs w:val="24"/>
          <w:lang w:val="en-US"/>
        </w:rPr>
        <w:t xml:space="preserve"> </w:t>
      </w:r>
      <w:r w:rsidRPr="008266AD">
        <w:rPr>
          <w:color w:val="A5A5A5" w:themeColor="accent3"/>
          <w:sz w:val="24"/>
          <w:szCs w:val="24"/>
          <w:lang w:val="en-US"/>
        </w:rPr>
        <w:t xml:space="preserve">Disclose the use of AI in the preparation of the article. Specify how AI tools were used in the research and writing process. Ensure ethical and transparent use of AI. Otherwise, state: </w:t>
      </w:r>
      <w:r w:rsidRPr="008266AD">
        <w:rPr>
          <w:sz w:val="24"/>
          <w:szCs w:val="24"/>
          <w:lang w:val="en-US"/>
        </w:rPr>
        <w:t xml:space="preserve">The authors declare that </w:t>
      </w:r>
      <w:r>
        <w:rPr>
          <w:sz w:val="24"/>
          <w:szCs w:val="24"/>
          <w:lang w:val="en-US"/>
        </w:rPr>
        <w:t>AI</w:t>
      </w:r>
      <w:r w:rsidRPr="008266AD">
        <w:rPr>
          <w:sz w:val="24"/>
          <w:szCs w:val="24"/>
          <w:lang w:val="en-US"/>
        </w:rPr>
        <w:t xml:space="preserve"> was not used.</w:t>
      </w:r>
      <w:bookmarkEnd w:id="0"/>
      <w:bookmarkEnd w:id="2"/>
    </w:p>
    <w:p w14:paraId="39DACA6B" w14:textId="77777777" w:rsidR="00A1202C" w:rsidRDefault="00A1202C" w:rsidP="00A1202C">
      <w:pPr>
        <w:spacing w:after="0"/>
        <w:jc w:val="both"/>
        <w:rPr>
          <w:color w:val="A5A5A5" w:themeColor="accent3"/>
          <w:sz w:val="24"/>
          <w:szCs w:val="24"/>
          <w:lang w:val="en-US"/>
        </w:rPr>
      </w:pPr>
    </w:p>
    <w:p w14:paraId="19943427" w14:textId="77777777" w:rsidR="00A1202C" w:rsidRPr="00F6613E" w:rsidRDefault="00A1202C" w:rsidP="00A1202C">
      <w:pPr>
        <w:spacing w:after="0"/>
        <w:jc w:val="both"/>
        <w:rPr>
          <w:i/>
          <w:iCs/>
          <w:sz w:val="24"/>
          <w:szCs w:val="24"/>
          <w:lang w:val="en-US"/>
        </w:rPr>
      </w:pPr>
      <w:r w:rsidRPr="00F6613E">
        <w:rPr>
          <w:i/>
          <w:iCs/>
          <w:sz w:val="24"/>
          <w:szCs w:val="24"/>
          <w:lang w:val="en-US"/>
        </w:rPr>
        <w:t>Received:</w:t>
      </w:r>
      <w:r>
        <w:rPr>
          <w:i/>
          <w:iCs/>
          <w:sz w:val="24"/>
          <w:szCs w:val="24"/>
          <w:lang w:val="en-US"/>
        </w:rPr>
        <w:t xml:space="preserve"> </w:t>
      </w:r>
      <w:r w:rsidRPr="00F6613E">
        <w:rPr>
          <w:color w:val="A5A5A5" w:themeColor="accent3"/>
          <w:sz w:val="24"/>
          <w:szCs w:val="24"/>
          <w:lang w:val="en-US"/>
        </w:rPr>
        <w:t>(</w:t>
      </w:r>
      <w:r>
        <w:rPr>
          <w:color w:val="A5A5A5" w:themeColor="accent3"/>
          <w:sz w:val="24"/>
          <w:szCs w:val="24"/>
          <w:lang w:val="en-US"/>
        </w:rPr>
        <w:t>specified by journal Editor)</w:t>
      </w:r>
    </w:p>
    <w:p w14:paraId="65A1885E" w14:textId="77777777" w:rsidR="00A1202C" w:rsidRPr="00F6613E" w:rsidRDefault="00A1202C" w:rsidP="00A1202C">
      <w:pPr>
        <w:spacing w:after="0"/>
        <w:jc w:val="both"/>
        <w:rPr>
          <w:i/>
          <w:iCs/>
          <w:sz w:val="24"/>
          <w:szCs w:val="24"/>
          <w:lang w:val="en-US"/>
        </w:rPr>
      </w:pPr>
      <w:r w:rsidRPr="00F6613E">
        <w:rPr>
          <w:i/>
          <w:iCs/>
          <w:sz w:val="24"/>
          <w:szCs w:val="24"/>
          <w:lang w:val="en-US"/>
        </w:rPr>
        <w:t>Revised:</w:t>
      </w:r>
      <w:r>
        <w:rPr>
          <w:i/>
          <w:iCs/>
          <w:sz w:val="24"/>
          <w:szCs w:val="24"/>
          <w:lang w:val="en-US"/>
        </w:rPr>
        <w:t xml:space="preserve"> </w:t>
      </w:r>
      <w:r w:rsidRPr="00F6613E">
        <w:rPr>
          <w:color w:val="A5A5A5" w:themeColor="accent3"/>
          <w:sz w:val="24"/>
          <w:szCs w:val="24"/>
          <w:lang w:val="en-US"/>
        </w:rPr>
        <w:t>(</w:t>
      </w:r>
      <w:r>
        <w:rPr>
          <w:color w:val="A5A5A5" w:themeColor="accent3"/>
          <w:sz w:val="24"/>
          <w:szCs w:val="24"/>
          <w:lang w:val="en-US"/>
        </w:rPr>
        <w:t>specified by journal Editor)</w:t>
      </w:r>
    </w:p>
    <w:p w14:paraId="00F973F1" w14:textId="77777777" w:rsidR="00A1202C" w:rsidRPr="00F6613E" w:rsidRDefault="00A1202C" w:rsidP="00A1202C">
      <w:pPr>
        <w:spacing w:after="0"/>
        <w:jc w:val="both"/>
        <w:rPr>
          <w:i/>
          <w:iCs/>
          <w:sz w:val="24"/>
          <w:szCs w:val="24"/>
          <w:lang w:val="en-US"/>
        </w:rPr>
      </w:pPr>
      <w:r w:rsidRPr="00F6613E">
        <w:rPr>
          <w:i/>
          <w:iCs/>
          <w:sz w:val="24"/>
          <w:szCs w:val="24"/>
          <w:lang w:val="en-US"/>
        </w:rPr>
        <w:t xml:space="preserve">Accepted: </w:t>
      </w:r>
      <w:r w:rsidRPr="00F6613E">
        <w:rPr>
          <w:color w:val="A5A5A5" w:themeColor="accent3"/>
          <w:sz w:val="24"/>
          <w:szCs w:val="24"/>
          <w:lang w:val="en-US"/>
        </w:rPr>
        <w:t>(</w:t>
      </w:r>
      <w:r>
        <w:rPr>
          <w:color w:val="A5A5A5" w:themeColor="accent3"/>
          <w:sz w:val="24"/>
          <w:szCs w:val="24"/>
          <w:lang w:val="en-US"/>
        </w:rPr>
        <w:t>specified by journal Editor)</w:t>
      </w:r>
    </w:p>
    <w:p w14:paraId="7CE18657" w14:textId="77777777" w:rsidR="00A1202C" w:rsidRPr="00F94F28" w:rsidRDefault="00A1202C" w:rsidP="00A1202C">
      <w:pPr>
        <w:spacing w:after="0"/>
        <w:jc w:val="both"/>
        <w:rPr>
          <w:color w:val="A5A5A5" w:themeColor="accent3"/>
          <w:sz w:val="24"/>
          <w:szCs w:val="24"/>
          <w:lang w:val="en-US"/>
        </w:rPr>
      </w:pPr>
      <w:r w:rsidRPr="00F6613E">
        <w:rPr>
          <w:i/>
          <w:iCs/>
          <w:sz w:val="24"/>
          <w:szCs w:val="24"/>
          <w:lang w:val="en-US"/>
        </w:rPr>
        <w:t>Published:</w:t>
      </w:r>
      <w:r>
        <w:rPr>
          <w:i/>
          <w:iCs/>
          <w:sz w:val="24"/>
          <w:szCs w:val="24"/>
          <w:lang w:val="en-US"/>
        </w:rPr>
        <w:t xml:space="preserve"> </w:t>
      </w:r>
      <w:r w:rsidRPr="00F6613E">
        <w:rPr>
          <w:color w:val="A5A5A5" w:themeColor="accent3"/>
          <w:sz w:val="24"/>
          <w:szCs w:val="24"/>
          <w:lang w:val="en-US"/>
        </w:rPr>
        <w:t>(</w:t>
      </w:r>
      <w:r>
        <w:rPr>
          <w:color w:val="A5A5A5" w:themeColor="accent3"/>
          <w:sz w:val="24"/>
          <w:szCs w:val="24"/>
          <w:lang w:val="en-US"/>
        </w:rPr>
        <w:t>specified by journal Editor)</w:t>
      </w:r>
      <w:bookmarkEnd w:id="1"/>
    </w:p>
    <w:p w14:paraId="72EBB4BC" w14:textId="77777777" w:rsidR="00A1202C" w:rsidRDefault="00A1202C" w:rsidP="00A1202C">
      <w:pPr>
        <w:spacing w:after="0"/>
        <w:jc w:val="both"/>
        <w:rPr>
          <w:color w:val="A5A5A5" w:themeColor="accent3"/>
          <w:sz w:val="24"/>
          <w:szCs w:val="24"/>
          <w:lang w:val="en-US"/>
        </w:rPr>
      </w:pPr>
    </w:p>
    <w:p w14:paraId="578182B6" w14:textId="77777777" w:rsidR="00A1202C" w:rsidRDefault="00A1202C" w:rsidP="00A1202C">
      <w:pPr>
        <w:spacing w:after="0"/>
        <w:jc w:val="both"/>
        <w:rPr>
          <w:sz w:val="24"/>
          <w:szCs w:val="24"/>
          <w:lang w:val="en-US"/>
        </w:rPr>
      </w:pPr>
      <w:bookmarkStart w:id="3" w:name="_Hlk166490447"/>
      <w:r>
        <w:rPr>
          <w:noProof/>
        </w:rPr>
        <w:drawing>
          <wp:inline distT="0" distB="0" distL="0" distR="0" wp14:anchorId="3F24455D" wp14:editId="6D85D2AE">
            <wp:extent cx="1228725" cy="428625"/>
            <wp:effectExtent l="0" t="0" r="9525" b="9525"/>
            <wp:docPr id="4" name="Рисунок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4D79A1A" w14:textId="61684AB0" w:rsidR="009F79BA" w:rsidRDefault="00A1202C" w:rsidP="005622FA">
      <w:pPr>
        <w:spacing w:after="0"/>
        <w:jc w:val="both"/>
        <w:rPr>
          <w:sz w:val="24"/>
          <w:szCs w:val="24"/>
          <w:lang w:val="en-US"/>
        </w:rPr>
      </w:pPr>
      <w:r w:rsidRPr="00010807">
        <w:rPr>
          <w:b/>
          <w:bCs/>
          <w:sz w:val="24"/>
          <w:szCs w:val="24"/>
          <w:lang w:val="en-US"/>
        </w:rPr>
        <w:t>Copyright:</w:t>
      </w:r>
      <w:r>
        <w:rPr>
          <w:sz w:val="24"/>
          <w:szCs w:val="24"/>
          <w:lang w:val="en-US"/>
        </w:rPr>
        <w:t xml:space="preserve"> @ 202</w:t>
      </w:r>
      <w:r w:rsidR="009F79BA">
        <w:rPr>
          <w:sz w:val="24"/>
          <w:szCs w:val="24"/>
          <w:lang w:val="en-US"/>
        </w:rPr>
        <w:t>5</w:t>
      </w:r>
      <w:r>
        <w:rPr>
          <w:sz w:val="24"/>
          <w:szCs w:val="24"/>
          <w:lang w:val="en-US"/>
        </w:rPr>
        <w:t xml:space="preserve"> by the authors. </w:t>
      </w:r>
      <w:r w:rsidRPr="00010807">
        <w:rPr>
          <w:sz w:val="24"/>
          <w:szCs w:val="24"/>
          <w:lang w:val="en-US"/>
        </w:rPr>
        <w:t xml:space="preserve">Licensee </w:t>
      </w:r>
      <w:r>
        <w:rPr>
          <w:sz w:val="24"/>
          <w:szCs w:val="24"/>
          <w:lang w:val="en-US"/>
        </w:rPr>
        <w:t>Technobius, LLP</w:t>
      </w:r>
      <w:r w:rsidRPr="00010807">
        <w:rPr>
          <w:sz w:val="24"/>
          <w:szCs w:val="24"/>
          <w:lang w:val="en-US"/>
        </w:rPr>
        <w:t xml:space="preserve">, </w:t>
      </w:r>
      <w:r>
        <w:rPr>
          <w:sz w:val="24"/>
          <w:szCs w:val="24"/>
          <w:lang w:val="en-US"/>
        </w:rPr>
        <w:t>Astana</w:t>
      </w:r>
      <w:r w:rsidRPr="00010807">
        <w:rPr>
          <w:sz w:val="24"/>
          <w:szCs w:val="24"/>
          <w:lang w:val="en-US"/>
        </w:rPr>
        <w:t xml:space="preserve">, </w:t>
      </w:r>
      <w:r>
        <w:rPr>
          <w:sz w:val="24"/>
          <w:szCs w:val="24"/>
          <w:lang w:val="en-US"/>
        </w:rPr>
        <w:t>Republic of Kazakhstan</w:t>
      </w:r>
      <w:r w:rsidRPr="00010807">
        <w:rPr>
          <w:sz w:val="24"/>
          <w:szCs w:val="24"/>
          <w:lang w:val="en-US"/>
        </w:rPr>
        <w:t>.</w:t>
      </w:r>
      <w:r>
        <w:rPr>
          <w:sz w:val="24"/>
          <w:szCs w:val="24"/>
          <w:lang w:val="en-US"/>
        </w:rPr>
        <w:t xml:space="preserve"> </w:t>
      </w:r>
      <w:r w:rsidRPr="00010807">
        <w:rPr>
          <w:sz w:val="24"/>
          <w:szCs w:val="24"/>
          <w:lang w:val="en-US"/>
        </w:rPr>
        <w:t>This article is an open access article</w:t>
      </w:r>
      <w:r>
        <w:rPr>
          <w:sz w:val="24"/>
          <w:szCs w:val="24"/>
          <w:lang w:val="en-US"/>
        </w:rPr>
        <w:t xml:space="preserve"> </w:t>
      </w:r>
      <w:r w:rsidRPr="00010807">
        <w:rPr>
          <w:sz w:val="24"/>
          <w:szCs w:val="24"/>
          <w:lang w:val="en-US"/>
        </w:rPr>
        <w:t>distributed under the terms and</w:t>
      </w:r>
      <w:r>
        <w:rPr>
          <w:sz w:val="24"/>
          <w:szCs w:val="24"/>
          <w:lang w:val="en-US"/>
        </w:rPr>
        <w:t xml:space="preserve"> </w:t>
      </w:r>
      <w:r w:rsidRPr="00010807">
        <w:rPr>
          <w:sz w:val="24"/>
          <w:szCs w:val="24"/>
          <w:lang w:val="en-US"/>
        </w:rPr>
        <w:t>conditions of the Creative Commons</w:t>
      </w:r>
      <w:r>
        <w:rPr>
          <w:sz w:val="24"/>
          <w:szCs w:val="24"/>
          <w:lang w:val="en-US"/>
        </w:rPr>
        <w:t xml:space="preserve"> </w:t>
      </w:r>
      <w:r w:rsidRPr="00010807">
        <w:rPr>
          <w:sz w:val="24"/>
          <w:szCs w:val="24"/>
          <w:lang w:val="en-US"/>
        </w:rPr>
        <w:t xml:space="preserve">Attribution (CC </w:t>
      </w:r>
      <w:bookmarkStart w:id="4" w:name="_Hlk167354718"/>
      <w:r w:rsidRPr="00010807">
        <w:rPr>
          <w:sz w:val="24"/>
          <w:szCs w:val="24"/>
          <w:lang w:val="en-US"/>
        </w:rPr>
        <w:t>BY</w:t>
      </w:r>
      <w:r>
        <w:rPr>
          <w:sz w:val="24"/>
          <w:szCs w:val="24"/>
          <w:lang w:val="en-US"/>
        </w:rPr>
        <w:t>-NC 4.0</w:t>
      </w:r>
      <w:bookmarkEnd w:id="4"/>
      <w:r w:rsidRPr="00010807">
        <w:rPr>
          <w:sz w:val="24"/>
          <w:szCs w:val="24"/>
          <w:lang w:val="en-US"/>
        </w:rPr>
        <w:t>) license (</w:t>
      </w:r>
      <w:hyperlink r:id="rId15" w:history="1">
        <w:r w:rsidRPr="000D2CAD">
          <w:rPr>
            <w:rStyle w:val="a8"/>
            <w:sz w:val="24"/>
            <w:szCs w:val="24"/>
            <w:lang w:val="en-US"/>
          </w:rPr>
          <w:t>https://creativecommons.org/licenses/by-nc/4.0/</w:t>
        </w:r>
      </w:hyperlink>
      <w:r w:rsidRPr="00010807">
        <w:rPr>
          <w:sz w:val="24"/>
          <w:szCs w:val="24"/>
          <w:lang w:val="en-US"/>
        </w:rPr>
        <w:t>).</w:t>
      </w:r>
      <w:bookmarkEnd w:id="3"/>
    </w:p>
    <w:p w14:paraId="300D6653" w14:textId="0D1B59A5" w:rsidR="009F79BA" w:rsidRDefault="009F79BA" w:rsidP="005622FA">
      <w:pPr>
        <w:spacing w:after="0"/>
        <w:jc w:val="both"/>
        <w:rPr>
          <w:sz w:val="24"/>
          <w:szCs w:val="24"/>
          <w:lang w:val="en-US"/>
        </w:rPr>
      </w:pPr>
    </w:p>
    <w:p w14:paraId="6D4ABA19" w14:textId="66D242E5" w:rsidR="009F79BA" w:rsidRDefault="009F79BA" w:rsidP="005622FA">
      <w:pPr>
        <w:spacing w:after="0"/>
        <w:jc w:val="both"/>
        <w:rPr>
          <w:sz w:val="24"/>
          <w:szCs w:val="24"/>
          <w:lang w:val="en-US"/>
        </w:rPr>
      </w:pPr>
    </w:p>
    <w:p w14:paraId="2B5D4819" w14:textId="34A3B90E" w:rsidR="009F79BA" w:rsidRDefault="009F79BA" w:rsidP="005622FA">
      <w:pPr>
        <w:spacing w:after="0"/>
        <w:jc w:val="both"/>
        <w:rPr>
          <w:sz w:val="24"/>
          <w:szCs w:val="24"/>
          <w:lang w:val="en-US"/>
        </w:rPr>
      </w:pPr>
    </w:p>
    <w:p w14:paraId="07FF1CFD" w14:textId="6107D3A6" w:rsidR="009F79BA" w:rsidRDefault="009F79BA" w:rsidP="005622FA">
      <w:pPr>
        <w:spacing w:after="0"/>
        <w:jc w:val="both"/>
        <w:rPr>
          <w:sz w:val="24"/>
          <w:szCs w:val="24"/>
          <w:lang w:val="en-US"/>
        </w:rPr>
      </w:pPr>
    </w:p>
    <w:p w14:paraId="044F7AEC" w14:textId="782B6D9F" w:rsidR="009F79BA" w:rsidRDefault="009F79BA" w:rsidP="005622FA">
      <w:pPr>
        <w:spacing w:after="0"/>
        <w:jc w:val="both"/>
        <w:rPr>
          <w:sz w:val="24"/>
          <w:szCs w:val="24"/>
          <w:lang w:val="en-US"/>
        </w:rPr>
      </w:pPr>
    </w:p>
    <w:p w14:paraId="35196E50" w14:textId="2BA9CF27" w:rsidR="009F79BA" w:rsidRDefault="009F79BA" w:rsidP="005622FA">
      <w:pPr>
        <w:spacing w:after="0"/>
        <w:jc w:val="both"/>
        <w:rPr>
          <w:sz w:val="24"/>
          <w:szCs w:val="24"/>
          <w:lang w:val="en-US"/>
        </w:rPr>
      </w:pPr>
    </w:p>
    <w:p w14:paraId="2C7CC7B6" w14:textId="4A0661F7" w:rsidR="009F79BA" w:rsidRDefault="009F79BA" w:rsidP="005622FA">
      <w:pPr>
        <w:spacing w:after="0"/>
        <w:jc w:val="both"/>
        <w:rPr>
          <w:sz w:val="24"/>
          <w:szCs w:val="24"/>
          <w:lang w:val="en-US"/>
        </w:rPr>
      </w:pPr>
    </w:p>
    <w:p w14:paraId="71E91A31" w14:textId="169EC55C" w:rsidR="009F79BA" w:rsidRDefault="009F79BA" w:rsidP="005622FA">
      <w:pPr>
        <w:spacing w:after="0"/>
        <w:jc w:val="both"/>
        <w:rPr>
          <w:sz w:val="24"/>
          <w:szCs w:val="24"/>
          <w:lang w:val="en-US"/>
        </w:rPr>
      </w:pPr>
    </w:p>
    <w:p w14:paraId="64062220" w14:textId="5A581F4F" w:rsidR="009F79BA" w:rsidRDefault="009F79BA" w:rsidP="005622FA">
      <w:pPr>
        <w:spacing w:after="0"/>
        <w:jc w:val="both"/>
        <w:rPr>
          <w:sz w:val="24"/>
          <w:szCs w:val="24"/>
          <w:lang w:val="en-US"/>
        </w:rPr>
      </w:pPr>
    </w:p>
    <w:p w14:paraId="01B5F2F1" w14:textId="3C35C7D7" w:rsidR="009F79BA" w:rsidRDefault="009F79BA" w:rsidP="005622FA">
      <w:pPr>
        <w:spacing w:after="0"/>
        <w:jc w:val="both"/>
        <w:rPr>
          <w:sz w:val="24"/>
          <w:szCs w:val="24"/>
          <w:lang w:val="en-US"/>
        </w:rPr>
      </w:pPr>
    </w:p>
    <w:p w14:paraId="76405719" w14:textId="1D5A62AE" w:rsidR="009F79BA" w:rsidRDefault="009F79BA" w:rsidP="005622FA">
      <w:pPr>
        <w:spacing w:after="0"/>
        <w:jc w:val="both"/>
        <w:rPr>
          <w:sz w:val="24"/>
          <w:szCs w:val="24"/>
          <w:lang w:val="en-US"/>
        </w:rPr>
      </w:pPr>
    </w:p>
    <w:p w14:paraId="2F8865C8" w14:textId="1EB588D1" w:rsidR="009F79BA" w:rsidRDefault="009F79BA" w:rsidP="005622FA">
      <w:pPr>
        <w:spacing w:after="0"/>
        <w:jc w:val="both"/>
        <w:rPr>
          <w:sz w:val="24"/>
          <w:szCs w:val="24"/>
          <w:lang w:val="en-US"/>
        </w:rPr>
      </w:pPr>
    </w:p>
    <w:p w14:paraId="354E87A1" w14:textId="20B5ECD4" w:rsidR="009F79BA" w:rsidRDefault="009F79BA" w:rsidP="005622FA">
      <w:pPr>
        <w:spacing w:after="0"/>
        <w:jc w:val="both"/>
        <w:rPr>
          <w:sz w:val="24"/>
          <w:szCs w:val="24"/>
          <w:lang w:val="en-US"/>
        </w:rPr>
      </w:pPr>
    </w:p>
    <w:p w14:paraId="7E4B4379" w14:textId="28687D95" w:rsidR="009F79BA" w:rsidRDefault="009F79BA" w:rsidP="005622FA">
      <w:pPr>
        <w:spacing w:after="0"/>
        <w:jc w:val="both"/>
        <w:rPr>
          <w:sz w:val="24"/>
          <w:szCs w:val="24"/>
          <w:lang w:val="en-US"/>
        </w:rPr>
      </w:pPr>
    </w:p>
    <w:p w14:paraId="4BA68416" w14:textId="4E261A5B" w:rsidR="009F79BA" w:rsidRDefault="009F79BA" w:rsidP="005622FA">
      <w:pPr>
        <w:spacing w:after="0"/>
        <w:jc w:val="both"/>
        <w:rPr>
          <w:sz w:val="24"/>
          <w:szCs w:val="24"/>
          <w:lang w:val="en-US"/>
        </w:rPr>
      </w:pPr>
    </w:p>
    <w:p w14:paraId="47402ABE" w14:textId="77777777" w:rsidR="009F79BA" w:rsidRPr="009F79BA" w:rsidRDefault="009F79BA" w:rsidP="005622FA">
      <w:pPr>
        <w:spacing w:after="0"/>
        <w:jc w:val="both"/>
        <w:rPr>
          <w:sz w:val="24"/>
          <w:szCs w:val="24"/>
          <w:lang w:val="en-US"/>
        </w:rPr>
      </w:pPr>
    </w:p>
    <w:p w14:paraId="1399C283" w14:textId="7B3B7A62" w:rsidR="005622FA" w:rsidRDefault="0001471D" w:rsidP="009F79BA">
      <w:pPr>
        <w:spacing w:after="0"/>
        <w:jc w:val="center"/>
        <w:rPr>
          <w:b/>
          <w:bCs/>
          <w:sz w:val="24"/>
          <w:szCs w:val="24"/>
          <w:lang w:val="en-US"/>
        </w:rPr>
      </w:pPr>
      <w:r w:rsidRPr="009F79BA">
        <w:rPr>
          <w:b/>
          <w:bCs/>
          <w:sz w:val="24"/>
          <w:szCs w:val="24"/>
          <w:lang w:val="en-US"/>
        </w:rPr>
        <w:t>TECHNICAL REQUIREMENTS AND EXAMPLES</w:t>
      </w:r>
    </w:p>
    <w:p w14:paraId="6DBB2D6C" w14:textId="77777777" w:rsidR="009F79BA" w:rsidRPr="009F79BA" w:rsidRDefault="009F79BA" w:rsidP="009F79BA">
      <w:pPr>
        <w:spacing w:after="0"/>
        <w:jc w:val="center"/>
        <w:rPr>
          <w:b/>
          <w:bCs/>
          <w:sz w:val="24"/>
          <w:szCs w:val="24"/>
          <w:lang w:val="en-US"/>
        </w:rPr>
      </w:pPr>
    </w:p>
    <w:p w14:paraId="143A90E4" w14:textId="616DAF85" w:rsidR="005622FA" w:rsidRDefault="005622FA" w:rsidP="005622FA">
      <w:pPr>
        <w:spacing w:after="0"/>
        <w:ind w:firstLine="709"/>
        <w:jc w:val="both"/>
        <w:rPr>
          <w:sz w:val="24"/>
          <w:szCs w:val="24"/>
          <w:lang w:val="en-US"/>
        </w:rPr>
      </w:pPr>
      <w:r>
        <w:rPr>
          <w:sz w:val="24"/>
          <w:szCs w:val="24"/>
          <w:lang w:val="en-US"/>
        </w:rPr>
        <w:t>Please carefully read and adhere to the following technical</w:t>
      </w:r>
      <w:r w:rsidRPr="005622FA">
        <w:rPr>
          <w:sz w:val="24"/>
          <w:szCs w:val="24"/>
          <w:lang w:val="en-US"/>
        </w:rPr>
        <w:t xml:space="preserve"> requirements</w:t>
      </w:r>
      <w:r>
        <w:rPr>
          <w:sz w:val="24"/>
          <w:szCs w:val="24"/>
          <w:lang w:val="en-US"/>
        </w:rPr>
        <w:t>:</w:t>
      </w:r>
    </w:p>
    <w:p w14:paraId="0CC7CED9" w14:textId="1A276E19" w:rsidR="005622FA" w:rsidRPr="005622FA" w:rsidRDefault="005622FA" w:rsidP="005622FA">
      <w:pPr>
        <w:spacing w:after="0"/>
        <w:ind w:firstLine="709"/>
        <w:jc w:val="both"/>
        <w:rPr>
          <w:sz w:val="24"/>
          <w:szCs w:val="24"/>
          <w:lang w:val="en-US"/>
        </w:rPr>
      </w:pPr>
      <w:r w:rsidRPr="005622FA">
        <w:rPr>
          <w:sz w:val="24"/>
          <w:szCs w:val="24"/>
          <w:lang w:val="en-US"/>
        </w:rPr>
        <w:t xml:space="preserve">- Ensure the manuscript's suitability to the journal's </w:t>
      </w:r>
      <w:hyperlink r:id="rId16" w:history="1">
        <w:r w:rsidRPr="007062CF">
          <w:rPr>
            <w:rStyle w:val="a8"/>
            <w:sz w:val="24"/>
            <w:szCs w:val="24"/>
            <w:lang w:val="en-US"/>
          </w:rPr>
          <w:t>Aim and Scope</w:t>
        </w:r>
      </w:hyperlink>
    </w:p>
    <w:p w14:paraId="6857083D" w14:textId="42D1AFA9" w:rsidR="005622FA" w:rsidRPr="005622FA" w:rsidRDefault="005622FA" w:rsidP="005622FA">
      <w:pPr>
        <w:spacing w:after="0"/>
        <w:ind w:firstLine="709"/>
        <w:jc w:val="both"/>
        <w:rPr>
          <w:sz w:val="24"/>
          <w:szCs w:val="24"/>
          <w:lang w:val="en-US"/>
        </w:rPr>
      </w:pPr>
      <w:r w:rsidRPr="005622FA">
        <w:rPr>
          <w:sz w:val="24"/>
          <w:szCs w:val="24"/>
          <w:lang w:val="en-US"/>
        </w:rPr>
        <w:t xml:space="preserve">- Adjust the manuscript to the template, do not change </w:t>
      </w:r>
      <w:r w:rsidR="007062CF">
        <w:rPr>
          <w:sz w:val="24"/>
          <w:szCs w:val="24"/>
          <w:lang w:val="en-US"/>
        </w:rPr>
        <w:t>i</w:t>
      </w:r>
      <w:r w:rsidRPr="005622FA">
        <w:rPr>
          <w:sz w:val="24"/>
          <w:szCs w:val="24"/>
          <w:lang w:val="en-US"/>
        </w:rPr>
        <w:t>t</w:t>
      </w:r>
      <w:r w:rsidR="007062CF">
        <w:rPr>
          <w:sz w:val="24"/>
          <w:szCs w:val="24"/>
          <w:lang w:val="en-US"/>
        </w:rPr>
        <w:t>s</w:t>
      </w:r>
      <w:r w:rsidRPr="005622FA">
        <w:rPr>
          <w:sz w:val="24"/>
          <w:szCs w:val="24"/>
          <w:lang w:val="en-US"/>
        </w:rPr>
        <w:t xml:space="preserve"> format and style</w:t>
      </w:r>
    </w:p>
    <w:p w14:paraId="6DE3E8D8" w14:textId="77777777" w:rsidR="005622FA" w:rsidRPr="005622FA" w:rsidRDefault="005622FA" w:rsidP="005622FA">
      <w:pPr>
        <w:spacing w:after="0"/>
        <w:ind w:firstLine="709"/>
        <w:jc w:val="both"/>
        <w:rPr>
          <w:sz w:val="24"/>
          <w:szCs w:val="24"/>
          <w:lang w:val="en-US"/>
        </w:rPr>
      </w:pPr>
      <w:r w:rsidRPr="005622FA">
        <w:rPr>
          <w:sz w:val="24"/>
          <w:szCs w:val="24"/>
          <w:lang w:val="en-US"/>
        </w:rPr>
        <w:t xml:space="preserve">- Submit manuscripts in </w:t>
      </w:r>
      <w:r w:rsidRPr="007062CF">
        <w:rPr>
          <w:i/>
          <w:iCs/>
          <w:sz w:val="24"/>
          <w:szCs w:val="24"/>
          <w:lang w:val="en-US"/>
        </w:rPr>
        <w:t>.doc</w:t>
      </w:r>
      <w:r w:rsidRPr="005622FA">
        <w:rPr>
          <w:sz w:val="24"/>
          <w:szCs w:val="24"/>
          <w:lang w:val="en-US"/>
        </w:rPr>
        <w:t xml:space="preserve"> or </w:t>
      </w:r>
      <w:r w:rsidRPr="007062CF">
        <w:rPr>
          <w:i/>
          <w:iCs/>
          <w:sz w:val="24"/>
          <w:szCs w:val="24"/>
          <w:lang w:val="en-US"/>
        </w:rPr>
        <w:t>.docx</w:t>
      </w:r>
      <w:r w:rsidRPr="005622FA">
        <w:rPr>
          <w:sz w:val="24"/>
          <w:szCs w:val="24"/>
          <w:lang w:val="en-US"/>
        </w:rPr>
        <w:t xml:space="preserve"> format, max 20 Mb</w:t>
      </w:r>
    </w:p>
    <w:p w14:paraId="5B689AC2" w14:textId="77777777" w:rsidR="005622FA" w:rsidRPr="005622FA" w:rsidRDefault="005622FA" w:rsidP="005622FA">
      <w:pPr>
        <w:spacing w:after="0"/>
        <w:ind w:firstLine="709"/>
        <w:jc w:val="both"/>
        <w:rPr>
          <w:sz w:val="24"/>
          <w:szCs w:val="24"/>
          <w:lang w:val="en-US"/>
        </w:rPr>
      </w:pPr>
      <w:r w:rsidRPr="005622FA">
        <w:rPr>
          <w:sz w:val="24"/>
          <w:szCs w:val="24"/>
          <w:lang w:val="en-US"/>
        </w:rPr>
        <w:t>- Use Times New Roman, single-spaced, with 2 cm margins, portrait orientation</w:t>
      </w:r>
    </w:p>
    <w:p w14:paraId="5705DAB8" w14:textId="77777777" w:rsidR="005622FA" w:rsidRPr="005622FA" w:rsidRDefault="005622FA" w:rsidP="005622FA">
      <w:pPr>
        <w:spacing w:after="0"/>
        <w:ind w:firstLine="709"/>
        <w:jc w:val="both"/>
        <w:rPr>
          <w:sz w:val="24"/>
          <w:szCs w:val="24"/>
          <w:lang w:val="en-US"/>
        </w:rPr>
      </w:pPr>
      <w:r w:rsidRPr="005622FA">
        <w:rPr>
          <w:sz w:val="24"/>
          <w:szCs w:val="24"/>
          <w:lang w:val="en-US"/>
        </w:rPr>
        <w:t>- Align the main text by width with a 1.25 cm offset</w:t>
      </w:r>
    </w:p>
    <w:p w14:paraId="16A4A14F" w14:textId="77777777" w:rsidR="005622FA" w:rsidRPr="005622FA" w:rsidRDefault="005622FA" w:rsidP="005622FA">
      <w:pPr>
        <w:spacing w:after="0"/>
        <w:ind w:firstLine="709"/>
        <w:jc w:val="both"/>
        <w:rPr>
          <w:sz w:val="24"/>
          <w:szCs w:val="24"/>
          <w:lang w:val="en-US"/>
        </w:rPr>
      </w:pPr>
      <w:r w:rsidRPr="005622FA">
        <w:rPr>
          <w:sz w:val="24"/>
          <w:szCs w:val="24"/>
          <w:lang w:val="en-US"/>
        </w:rPr>
        <w:t>- Make Sections bold and align them in the center with empty lines of 14pt and 12pt before and after</w:t>
      </w:r>
    </w:p>
    <w:p w14:paraId="44CD0CB8" w14:textId="77777777" w:rsidR="005622FA" w:rsidRPr="005622FA" w:rsidRDefault="005622FA" w:rsidP="005622FA">
      <w:pPr>
        <w:spacing w:after="0"/>
        <w:ind w:firstLine="709"/>
        <w:jc w:val="both"/>
        <w:rPr>
          <w:sz w:val="24"/>
          <w:szCs w:val="24"/>
          <w:lang w:val="en-US"/>
        </w:rPr>
      </w:pPr>
      <w:r w:rsidRPr="005622FA">
        <w:rPr>
          <w:sz w:val="24"/>
          <w:szCs w:val="24"/>
          <w:lang w:val="en-US"/>
        </w:rPr>
        <w:t xml:space="preserve">- Make Sub-sections italic and alight them to the left edge with an empty line of 12 </w:t>
      </w:r>
      <w:proofErr w:type="spellStart"/>
      <w:r w:rsidRPr="005622FA">
        <w:rPr>
          <w:sz w:val="24"/>
          <w:szCs w:val="24"/>
          <w:lang w:val="en-US"/>
        </w:rPr>
        <w:t>pt</w:t>
      </w:r>
      <w:proofErr w:type="spellEnd"/>
      <w:r w:rsidRPr="005622FA">
        <w:rPr>
          <w:sz w:val="24"/>
          <w:szCs w:val="24"/>
          <w:lang w:val="en-US"/>
        </w:rPr>
        <w:t xml:space="preserve"> before</w:t>
      </w:r>
    </w:p>
    <w:p w14:paraId="096DD174" w14:textId="77777777" w:rsidR="005622FA" w:rsidRPr="005622FA" w:rsidRDefault="005622FA" w:rsidP="005622FA">
      <w:pPr>
        <w:spacing w:after="0"/>
        <w:ind w:firstLine="709"/>
        <w:jc w:val="both"/>
        <w:rPr>
          <w:sz w:val="24"/>
          <w:szCs w:val="24"/>
          <w:lang w:val="en-US"/>
        </w:rPr>
      </w:pPr>
      <w:r w:rsidRPr="005622FA">
        <w:rPr>
          <w:sz w:val="24"/>
          <w:szCs w:val="24"/>
          <w:lang w:val="en-US"/>
        </w:rPr>
        <w:t>- Figures and Tables must appear centered with no offset after their first mention in the text being cited as (Figure 1) or Figure 1, and not extending beyond page margins</w:t>
      </w:r>
    </w:p>
    <w:p w14:paraId="5509041D" w14:textId="77777777" w:rsidR="005622FA" w:rsidRPr="005622FA" w:rsidRDefault="005622FA" w:rsidP="005622FA">
      <w:pPr>
        <w:spacing w:after="0"/>
        <w:ind w:firstLine="709"/>
        <w:jc w:val="both"/>
        <w:rPr>
          <w:sz w:val="24"/>
          <w:szCs w:val="24"/>
          <w:lang w:val="en-US"/>
        </w:rPr>
      </w:pPr>
      <w:r w:rsidRPr="005622FA">
        <w:rPr>
          <w:sz w:val="24"/>
          <w:szCs w:val="24"/>
          <w:lang w:val="en-US"/>
        </w:rPr>
        <w:t>- Captions for figures and tables must be standalone, descriptive, and centered; figure captions go below, and table captions above</w:t>
      </w:r>
    </w:p>
    <w:p w14:paraId="55EFB67C" w14:textId="77777777" w:rsidR="005622FA" w:rsidRPr="005622FA" w:rsidRDefault="005622FA" w:rsidP="005622FA">
      <w:pPr>
        <w:spacing w:after="0"/>
        <w:ind w:firstLine="709"/>
        <w:jc w:val="both"/>
        <w:rPr>
          <w:sz w:val="24"/>
          <w:szCs w:val="24"/>
          <w:lang w:val="en-US"/>
        </w:rPr>
      </w:pPr>
      <w:r w:rsidRPr="005622FA">
        <w:rPr>
          <w:sz w:val="24"/>
          <w:szCs w:val="24"/>
          <w:lang w:val="en-US"/>
        </w:rPr>
        <w:t>- Multiple figures can be placed in one line and cited together (e.g., Figure 2 or Figures 3 and 4)</w:t>
      </w:r>
    </w:p>
    <w:p w14:paraId="683886BD" w14:textId="77777777" w:rsidR="005622FA" w:rsidRPr="005622FA" w:rsidRDefault="005622FA" w:rsidP="005622FA">
      <w:pPr>
        <w:spacing w:after="0"/>
        <w:ind w:firstLine="709"/>
        <w:jc w:val="both"/>
        <w:rPr>
          <w:sz w:val="24"/>
          <w:szCs w:val="24"/>
          <w:lang w:val="en-US"/>
        </w:rPr>
      </w:pPr>
      <w:r w:rsidRPr="005622FA">
        <w:rPr>
          <w:sz w:val="24"/>
          <w:szCs w:val="24"/>
          <w:lang w:val="en-US"/>
        </w:rPr>
        <w:t>- For multiple figures in a row, use an invisible table for alignment and center captions appropriately</w:t>
      </w:r>
    </w:p>
    <w:p w14:paraId="5B95FCBD" w14:textId="77777777" w:rsidR="005622FA" w:rsidRPr="005622FA" w:rsidRDefault="005622FA" w:rsidP="005622FA">
      <w:pPr>
        <w:spacing w:after="0"/>
        <w:ind w:firstLine="709"/>
        <w:jc w:val="both"/>
        <w:rPr>
          <w:sz w:val="24"/>
          <w:szCs w:val="24"/>
          <w:lang w:val="en-US"/>
        </w:rPr>
      </w:pPr>
      <w:r w:rsidRPr="005622FA">
        <w:rPr>
          <w:sz w:val="24"/>
          <w:szCs w:val="24"/>
          <w:lang w:val="en-US"/>
        </w:rPr>
        <w:t>- Use hyphens and commas when citing multiple figures or tables (e.g., Figures 6-8 or Figures 6, 7, 8-9)</w:t>
      </w:r>
    </w:p>
    <w:p w14:paraId="240DD712" w14:textId="77777777" w:rsidR="005622FA" w:rsidRPr="005622FA" w:rsidRDefault="005622FA" w:rsidP="005622FA">
      <w:pPr>
        <w:spacing w:after="0"/>
        <w:ind w:firstLine="709"/>
        <w:jc w:val="both"/>
        <w:rPr>
          <w:sz w:val="24"/>
          <w:szCs w:val="24"/>
          <w:lang w:val="en-US"/>
        </w:rPr>
      </w:pPr>
      <w:r w:rsidRPr="005622FA">
        <w:rPr>
          <w:sz w:val="24"/>
          <w:szCs w:val="24"/>
          <w:lang w:val="en-US"/>
        </w:rPr>
        <w:t>- Use at least 1 figure or table and provide their detailed description (trends)</w:t>
      </w:r>
    </w:p>
    <w:p w14:paraId="4200A368" w14:textId="77777777" w:rsidR="005622FA" w:rsidRPr="005622FA" w:rsidRDefault="005622FA" w:rsidP="005622FA">
      <w:pPr>
        <w:spacing w:after="0"/>
        <w:ind w:firstLine="709"/>
        <w:jc w:val="both"/>
        <w:rPr>
          <w:sz w:val="24"/>
          <w:szCs w:val="24"/>
          <w:lang w:val="en-US"/>
        </w:rPr>
      </w:pPr>
      <w:r w:rsidRPr="005622FA">
        <w:rPr>
          <w:sz w:val="24"/>
          <w:szCs w:val="24"/>
          <w:lang w:val="en-US"/>
        </w:rPr>
        <w:t>- Exclude vertical lines in tables</w:t>
      </w:r>
    </w:p>
    <w:p w14:paraId="2D89ACC4" w14:textId="77777777" w:rsidR="005622FA" w:rsidRPr="005622FA" w:rsidRDefault="005622FA" w:rsidP="005622FA">
      <w:pPr>
        <w:spacing w:after="0"/>
        <w:ind w:firstLine="709"/>
        <w:jc w:val="both"/>
        <w:rPr>
          <w:sz w:val="24"/>
          <w:szCs w:val="24"/>
          <w:lang w:val="en-US"/>
        </w:rPr>
      </w:pPr>
      <w:r w:rsidRPr="005622FA">
        <w:rPr>
          <w:sz w:val="24"/>
          <w:szCs w:val="24"/>
          <w:lang w:val="en-US"/>
        </w:rPr>
        <w:t>- Use a standard equation editor for the equations, number them as (1) and cite them as Eq. (1) or Eq. (1-3) for multiple</w:t>
      </w:r>
    </w:p>
    <w:p w14:paraId="15B5A8D5" w14:textId="77777777" w:rsidR="005622FA" w:rsidRPr="005622FA" w:rsidRDefault="005622FA" w:rsidP="005622FA">
      <w:pPr>
        <w:spacing w:after="0"/>
        <w:ind w:firstLine="709"/>
        <w:jc w:val="both"/>
        <w:rPr>
          <w:sz w:val="24"/>
          <w:szCs w:val="24"/>
          <w:lang w:val="en-US"/>
        </w:rPr>
      </w:pPr>
      <w:r w:rsidRPr="005622FA">
        <w:rPr>
          <w:sz w:val="24"/>
          <w:szCs w:val="24"/>
          <w:lang w:val="en-US"/>
        </w:rPr>
        <w:t>- Do not use Cyrillic letters</w:t>
      </w:r>
    </w:p>
    <w:p w14:paraId="751AADBF" w14:textId="79C8F88F" w:rsidR="005622FA" w:rsidRPr="005622FA" w:rsidRDefault="005622FA" w:rsidP="005622FA">
      <w:pPr>
        <w:spacing w:after="0"/>
        <w:ind w:firstLine="709"/>
        <w:jc w:val="both"/>
        <w:rPr>
          <w:sz w:val="24"/>
          <w:szCs w:val="24"/>
          <w:lang w:val="en-US"/>
        </w:rPr>
      </w:pPr>
      <w:r w:rsidRPr="005622FA">
        <w:rPr>
          <w:sz w:val="24"/>
          <w:szCs w:val="24"/>
          <w:lang w:val="en-US"/>
        </w:rPr>
        <w:t xml:space="preserve">- Ensure good English using </w:t>
      </w:r>
      <w:hyperlink r:id="rId17" w:history="1">
        <w:r w:rsidRPr="007062CF">
          <w:rPr>
            <w:rStyle w:val="a8"/>
            <w:sz w:val="24"/>
            <w:szCs w:val="24"/>
            <w:lang w:val="en-US"/>
          </w:rPr>
          <w:t>Grammarly</w:t>
        </w:r>
      </w:hyperlink>
    </w:p>
    <w:p w14:paraId="1B886556" w14:textId="77777777" w:rsidR="005622FA" w:rsidRPr="005622FA" w:rsidRDefault="005622FA" w:rsidP="005622FA">
      <w:pPr>
        <w:spacing w:after="0"/>
        <w:ind w:firstLine="709"/>
        <w:jc w:val="both"/>
        <w:rPr>
          <w:sz w:val="24"/>
          <w:szCs w:val="24"/>
          <w:lang w:val="en-US"/>
        </w:rPr>
      </w:pPr>
      <w:r w:rsidRPr="005622FA">
        <w:rPr>
          <w:sz w:val="24"/>
          <w:szCs w:val="24"/>
          <w:lang w:val="en-US"/>
        </w:rPr>
        <w:t>- Use proper citations, preferably recent references indexed in Scopus and Web of Science</w:t>
      </w:r>
    </w:p>
    <w:p w14:paraId="5AA44BEA" w14:textId="221EBFC8" w:rsidR="005622FA" w:rsidRPr="005622FA" w:rsidRDefault="005622FA" w:rsidP="005622FA">
      <w:pPr>
        <w:spacing w:after="0"/>
        <w:ind w:firstLine="709"/>
        <w:jc w:val="both"/>
        <w:rPr>
          <w:sz w:val="24"/>
          <w:szCs w:val="24"/>
          <w:lang w:val="en-US"/>
        </w:rPr>
      </w:pPr>
      <w:r w:rsidRPr="005622FA">
        <w:rPr>
          <w:sz w:val="24"/>
          <w:szCs w:val="24"/>
          <w:lang w:val="en-US"/>
        </w:rPr>
        <w:t xml:space="preserve">- Adjust citations and References to </w:t>
      </w:r>
      <w:hyperlink r:id="rId18" w:history="1">
        <w:r w:rsidRPr="007062CF">
          <w:rPr>
            <w:rStyle w:val="a8"/>
            <w:sz w:val="24"/>
            <w:szCs w:val="24"/>
            <w:lang w:val="en-US"/>
          </w:rPr>
          <w:t>IEEE style</w:t>
        </w:r>
      </w:hyperlink>
      <w:r w:rsidRPr="005622FA">
        <w:rPr>
          <w:sz w:val="24"/>
          <w:szCs w:val="24"/>
          <w:lang w:val="en-US"/>
        </w:rPr>
        <w:t xml:space="preserve"> using </w:t>
      </w:r>
      <w:hyperlink r:id="rId19" w:history="1">
        <w:r w:rsidRPr="007062CF">
          <w:rPr>
            <w:rStyle w:val="a8"/>
            <w:sz w:val="24"/>
            <w:szCs w:val="24"/>
            <w:lang w:val="en-US"/>
          </w:rPr>
          <w:t>Mendeley</w:t>
        </w:r>
      </w:hyperlink>
    </w:p>
    <w:p w14:paraId="6C012845" w14:textId="10280BC1" w:rsidR="005622FA" w:rsidRPr="005622FA" w:rsidRDefault="005622FA" w:rsidP="005622FA">
      <w:pPr>
        <w:spacing w:after="0"/>
        <w:ind w:firstLine="709"/>
        <w:jc w:val="both"/>
        <w:rPr>
          <w:sz w:val="24"/>
          <w:szCs w:val="24"/>
          <w:lang w:val="en-US"/>
        </w:rPr>
      </w:pPr>
      <w:r w:rsidRPr="005622FA">
        <w:rPr>
          <w:sz w:val="24"/>
          <w:szCs w:val="24"/>
          <w:lang w:val="en-US"/>
        </w:rPr>
        <w:t xml:space="preserve">- Use an online </w:t>
      </w:r>
      <w:hyperlink r:id="rId20" w:history="1">
        <w:r w:rsidRPr="007062CF">
          <w:rPr>
            <w:rStyle w:val="a8"/>
            <w:sz w:val="24"/>
            <w:szCs w:val="24"/>
            <w:lang w:val="en-US"/>
          </w:rPr>
          <w:t>transliteration tool</w:t>
        </w:r>
      </w:hyperlink>
      <w:r w:rsidRPr="005622FA">
        <w:rPr>
          <w:sz w:val="24"/>
          <w:szCs w:val="24"/>
          <w:lang w:val="en-US"/>
        </w:rPr>
        <w:t xml:space="preserve"> for Cyrillic references</w:t>
      </w:r>
    </w:p>
    <w:p w14:paraId="0372DE39" w14:textId="77777777" w:rsidR="005622FA" w:rsidRPr="005622FA" w:rsidRDefault="005622FA" w:rsidP="005622FA">
      <w:pPr>
        <w:spacing w:after="0"/>
        <w:ind w:firstLine="709"/>
        <w:jc w:val="both"/>
        <w:rPr>
          <w:sz w:val="24"/>
          <w:szCs w:val="24"/>
          <w:lang w:val="en-US"/>
        </w:rPr>
      </w:pPr>
      <w:r w:rsidRPr="005622FA">
        <w:rPr>
          <w:sz w:val="24"/>
          <w:szCs w:val="24"/>
          <w:lang w:val="en-US"/>
        </w:rPr>
        <w:t>- The list of references should be 10pt in size and aligned by width</w:t>
      </w:r>
    </w:p>
    <w:p w14:paraId="68C3ED9F" w14:textId="7DC66959" w:rsidR="005622FA" w:rsidRPr="005622FA" w:rsidRDefault="005622FA" w:rsidP="005622FA">
      <w:pPr>
        <w:spacing w:after="0"/>
        <w:ind w:firstLine="709"/>
        <w:jc w:val="both"/>
        <w:rPr>
          <w:sz w:val="24"/>
          <w:szCs w:val="24"/>
          <w:lang w:val="en-US"/>
        </w:rPr>
      </w:pPr>
      <w:r w:rsidRPr="005622FA">
        <w:rPr>
          <w:sz w:val="24"/>
          <w:szCs w:val="24"/>
          <w:lang w:val="en-US"/>
        </w:rPr>
        <w:t xml:space="preserve">- Ensure the correct authors’ </w:t>
      </w:r>
      <w:hyperlink r:id="rId21" w:history="1">
        <w:r w:rsidRPr="007062CF">
          <w:rPr>
            <w:rStyle w:val="a8"/>
            <w:sz w:val="24"/>
            <w:szCs w:val="24"/>
            <w:lang w:val="en-US"/>
          </w:rPr>
          <w:t>ORCID</w:t>
        </w:r>
      </w:hyperlink>
      <w:r w:rsidRPr="005622FA">
        <w:rPr>
          <w:sz w:val="24"/>
          <w:szCs w:val="24"/>
          <w:lang w:val="en-US"/>
        </w:rPr>
        <w:t>, name, degree, title, position, affiliation, and email</w:t>
      </w:r>
    </w:p>
    <w:p w14:paraId="3F7FE074" w14:textId="77777777" w:rsidR="005622FA" w:rsidRPr="005622FA" w:rsidRDefault="005622FA" w:rsidP="005622FA">
      <w:pPr>
        <w:spacing w:after="0"/>
        <w:ind w:firstLine="709"/>
        <w:jc w:val="both"/>
        <w:rPr>
          <w:sz w:val="24"/>
          <w:szCs w:val="24"/>
          <w:lang w:val="en-US"/>
        </w:rPr>
      </w:pPr>
      <w:r w:rsidRPr="005622FA">
        <w:rPr>
          <w:sz w:val="24"/>
          <w:szCs w:val="24"/>
          <w:lang w:val="en-US"/>
        </w:rPr>
        <w:t>- Ensure that all the funding sources are acknowledged</w:t>
      </w:r>
    </w:p>
    <w:p w14:paraId="27D28700" w14:textId="394AD26D" w:rsidR="005622FA" w:rsidRPr="005622FA" w:rsidRDefault="005622FA" w:rsidP="005622FA">
      <w:pPr>
        <w:spacing w:after="0"/>
        <w:ind w:firstLine="709"/>
        <w:jc w:val="both"/>
        <w:rPr>
          <w:sz w:val="24"/>
          <w:szCs w:val="24"/>
          <w:lang w:val="en-US"/>
        </w:rPr>
      </w:pPr>
      <w:r w:rsidRPr="005622FA">
        <w:rPr>
          <w:sz w:val="24"/>
          <w:szCs w:val="24"/>
          <w:lang w:val="en-US"/>
        </w:rPr>
        <w:t>- Specify appropriate contribution types for each author</w:t>
      </w:r>
      <w:r w:rsidR="00DB7BF3" w:rsidRPr="00DB7BF3">
        <w:rPr>
          <w:sz w:val="24"/>
          <w:szCs w:val="24"/>
          <w:lang w:val="en-US"/>
        </w:rPr>
        <w:t xml:space="preserve"> using </w:t>
      </w:r>
      <w:hyperlink r:id="rId22" w:history="1">
        <w:proofErr w:type="spellStart"/>
        <w:r w:rsidR="00DB7BF3" w:rsidRPr="00DB7BF3">
          <w:rPr>
            <w:rStyle w:val="a8"/>
            <w:sz w:val="24"/>
            <w:szCs w:val="24"/>
            <w:lang w:val="en-US"/>
          </w:rPr>
          <w:t>CRediT</w:t>
        </w:r>
        <w:proofErr w:type="spellEnd"/>
        <w:r w:rsidR="00DB7BF3" w:rsidRPr="00DB7BF3">
          <w:rPr>
            <w:rStyle w:val="a8"/>
            <w:sz w:val="24"/>
            <w:szCs w:val="24"/>
            <w:lang w:val="en-US"/>
          </w:rPr>
          <w:t xml:space="preserve"> Taxonomy</w:t>
        </w:r>
      </w:hyperlink>
    </w:p>
    <w:p w14:paraId="5291E211" w14:textId="77777777" w:rsidR="005622FA" w:rsidRPr="005622FA" w:rsidRDefault="005622FA" w:rsidP="005622FA">
      <w:pPr>
        <w:spacing w:after="0"/>
        <w:ind w:firstLine="709"/>
        <w:jc w:val="both"/>
        <w:rPr>
          <w:sz w:val="24"/>
          <w:szCs w:val="24"/>
          <w:lang w:val="en-US"/>
        </w:rPr>
      </w:pPr>
      <w:r w:rsidRPr="005622FA">
        <w:rPr>
          <w:sz w:val="24"/>
          <w:szCs w:val="24"/>
          <w:lang w:val="en-US"/>
        </w:rPr>
        <w:t>- Disclose any potential conflict of interest, or declare no conflict of interest</w:t>
      </w:r>
    </w:p>
    <w:p w14:paraId="419A8290" w14:textId="2AAD7290" w:rsidR="005622FA" w:rsidRPr="005622FA" w:rsidRDefault="005622FA" w:rsidP="005622FA">
      <w:pPr>
        <w:spacing w:after="0"/>
        <w:ind w:firstLine="709"/>
        <w:jc w:val="both"/>
        <w:rPr>
          <w:sz w:val="24"/>
          <w:szCs w:val="24"/>
          <w:lang w:val="en-US"/>
        </w:rPr>
      </w:pPr>
      <w:r w:rsidRPr="005622FA">
        <w:rPr>
          <w:sz w:val="24"/>
          <w:szCs w:val="24"/>
          <w:lang w:val="en-US"/>
        </w:rPr>
        <w:t xml:space="preserve">- Disclose the AI use (e.g., ChatGPT) in line with </w:t>
      </w:r>
      <w:hyperlink r:id="rId23" w:history="1">
        <w:r w:rsidRPr="007062CF">
          <w:rPr>
            <w:rStyle w:val="a8"/>
            <w:sz w:val="24"/>
            <w:szCs w:val="24"/>
            <w:lang w:val="en-US"/>
          </w:rPr>
          <w:t>COPE</w:t>
        </w:r>
      </w:hyperlink>
      <w:r w:rsidRPr="005622FA">
        <w:rPr>
          <w:sz w:val="24"/>
          <w:szCs w:val="24"/>
          <w:lang w:val="en-US"/>
        </w:rPr>
        <w:t>, or declare that AI was not used</w:t>
      </w:r>
    </w:p>
    <w:p w14:paraId="76AF15C1" w14:textId="1C3CF249" w:rsidR="005622FA" w:rsidRDefault="005622FA" w:rsidP="005622FA">
      <w:pPr>
        <w:spacing w:after="0"/>
        <w:jc w:val="center"/>
        <w:rPr>
          <w:sz w:val="24"/>
          <w:szCs w:val="24"/>
          <w:lang w:val="en-US"/>
        </w:rPr>
      </w:pPr>
    </w:p>
    <w:p w14:paraId="35E2854D" w14:textId="77777777" w:rsidR="005622FA" w:rsidRDefault="005622FA" w:rsidP="005622FA">
      <w:pPr>
        <w:spacing w:after="0"/>
        <w:jc w:val="center"/>
        <w:rPr>
          <w:sz w:val="24"/>
          <w:szCs w:val="24"/>
          <w:lang w:val="en-US"/>
        </w:rPr>
      </w:pPr>
      <w:r>
        <w:rPr>
          <w:noProof/>
          <w:sz w:val="24"/>
          <w:szCs w:val="24"/>
          <w:lang w:val="en-US"/>
        </w:rPr>
        <w:drawing>
          <wp:inline distT="0" distB="0" distL="0" distR="0" wp14:anchorId="295DCB34" wp14:editId="4412925C">
            <wp:extent cx="3530632" cy="2160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0632" cy="2160000"/>
                    </a:xfrm>
                    <a:prstGeom prst="rect">
                      <a:avLst/>
                    </a:prstGeom>
                    <a:noFill/>
                  </pic:spPr>
                </pic:pic>
              </a:graphicData>
            </a:graphic>
          </wp:inline>
        </w:drawing>
      </w:r>
    </w:p>
    <w:p w14:paraId="4E209BEF" w14:textId="56316A7F" w:rsidR="005622FA" w:rsidRPr="00980B58" w:rsidRDefault="005622FA" w:rsidP="005622FA">
      <w:pPr>
        <w:spacing w:after="0"/>
        <w:jc w:val="center"/>
        <w:rPr>
          <w:sz w:val="24"/>
          <w:szCs w:val="24"/>
          <w:lang w:val="en-US"/>
        </w:rPr>
      </w:pPr>
      <w:r>
        <w:rPr>
          <w:sz w:val="24"/>
          <w:szCs w:val="24"/>
          <w:lang w:val="en-US"/>
        </w:rPr>
        <w:t xml:space="preserve">Figure 1 – Example of </w:t>
      </w:r>
      <w:r w:rsidR="007062CF">
        <w:rPr>
          <w:sz w:val="24"/>
          <w:szCs w:val="24"/>
          <w:lang w:val="en-US"/>
        </w:rPr>
        <w:t xml:space="preserve">a </w:t>
      </w:r>
      <w:r>
        <w:rPr>
          <w:sz w:val="24"/>
          <w:szCs w:val="24"/>
          <w:lang w:val="en-US"/>
        </w:rPr>
        <w:t>single figure</w:t>
      </w:r>
    </w:p>
    <w:p w14:paraId="540B0C2B" w14:textId="04AD4D0D" w:rsidR="005622FA" w:rsidRDefault="005622FA" w:rsidP="005622FA">
      <w:pPr>
        <w:spacing w:after="0"/>
        <w:jc w:val="center"/>
        <w:rPr>
          <w:sz w:val="24"/>
          <w:szCs w:val="24"/>
          <w:lang w:val="en-US"/>
        </w:rPr>
      </w:pPr>
    </w:p>
    <w:p w14:paraId="46DEC07C" w14:textId="77777777" w:rsidR="005622FA" w:rsidRDefault="005622FA" w:rsidP="005622FA">
      <w:pPr>
        <w:spacing w:after="0"/>
        <w:jc w:val="center"/>
        <w:rPr>
          <w:sz w:val="24"/>
          <w:szCs w:val="24"/>
          <w:lang w:val="en-US"/>
        </w:rPr>
      </w:pPr>
      <w:r>
        <w:rPr>
          <w:noProof/>
          <w:sz w:val="24"/>
          <w:szCs w:val="24"/>
          <w:lang w:val="en-US"/>
        </w:rPr>
        <w:drawing>
          <wp:inline distT="0" distB="0" distL="0" distR="0" wp14:anchorId="2E5BE770" wp14:editId="16CA7EB2">
            <wp:extent cx="2883351" cy="1764000"/>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r>
        <w:rPr>
          <w:sz w:val="24"/>
          <w:szCs w:val="24"/>
          <w:lang w:val="en-US"/>
        </w:rPr>
        <w:t xml:space="preserve">  </w:t>
      </w:r>
      <w:r>
        <w:rPr>
          <w:noProof/>
          <w:sz w:val="24"/>
          <w:szCs w:val="24"/>
          <w:lang w:val="en-US"/>
        </w:rPr>
        <w:drawing>
          <wp:inline distT="0" distB="0" distL="0" distR="0" wp14:anchorId="716B1F52" wp14:editId="359D7085">
            <wp:extent cx="2883351" cy="1764000"/>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p w14:paraId="6A8B4058" w14:textId="67F76D34" w:rsidR="005622FA" w:rsidRPr="00980B58" w:rsidRDefault="005622FA" w:rsidP="005622FA">
      <w:pPr>
        <w:spacing w:after="0"/>
        <w:jc w:val="center"/>
        <w:rPr>
          <w:sz w:val="24"/>
          <w:szCs w:val="24"/>
          <w:lang w:val="en-US"/>
        </w:rPr>
      </w:pPr>
      <w:r>
        <w:rPr>
          <w:sz w:val="24"/>
          <w:szCs w:val="24"/>
          <w:lang w:val="en-US"/>
        </w:rPr>
        <w:t xml:space="preserve">Figure 2 – Example of </w:t>
      </w:r>
      <w:r w:rsidR="007062CF">
        <w:rPr>
          <w:sz w:val="24"/>
          <w:szCs w:val="24"/>
          <w:lang w:val="en-US"/>
        </w:rPr>
        <w:t xml:space="preserve">a </w:t>
      </w:r>
      <w:r>
        <w:rPr>
          <w:sz w:val="24"/>
          <w:szCs w:val="24"/>
          <w:lang w:val="en-US"/>
        </w:rPr>
        <w:t>single figure</w:t>
      </w:r>
    </w:p>
    <w:p w14:paraId="7B304E00" w14:textId="2B615CF1" w:rsidR="005622FA" w:rsidRDefault="005622FA" w:rsidP="005622FA">
      <w:pPr>
        <w:spacing w:after="0"/>
        <w:jc w:val="center"/>
        <w:rPr>
          <w:color w:val="A5A5A5" w:themeColor="accent3"/>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622FA" w:rsidRPr="00E11BED" w14:paraId="3A1CAFBD" w14:textId="77777777" w:rsidTr="008B05BB">
        <w:tc>
          <w:tcPr>
            <w:tcW w:w="4814" w:type="dxa"/>
          </w:tcPr>
          <w:p w14:paraId="072D54A2" w14:textId="77777777" w:rsidR="005622FA" w:rsidRPr="00E11BED" w:rsidRDefault="005622FA" w:rsidP="008B05BB">
            <w:pPr>
              <w:jc w:val="center"/>
              <w:rPr>
                <w:sz w:val="24"/>
                <w:szCs w:val="24"/>
                <w:lang w:val="en-US"/>
              </w:rPr>
            </w:pPr>
            <w:r>
              <w:rPr>
                <w:noProof/>
                <w:sz w:val="24"/>
                <w:szCs w:val="24"/>
                <w:lang w:val="en-US"/>
              </w:rPr>
              <w:drawing>
                <wp:inline distT="0" distB="0" distL="0" distR="0" wp14:anchorId="73F26F29" wp14:editId="369F77B9">
                  <wp:extent cx="2883351" cy="1764000"/>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c>
          <w:tcPr>
            <w:tcW w:w="4814" w:type="dxa"/>
          </w:tcPr>
          <w:p w14:paraId="71147D6D" w14:textId="77777777" w:rsidR="005622FA" w:rsidRPr="00E11BED" w:rsidRDefault="005622FA" w:rsidP="008B05BB">
            <w:pPr>
              <w:jc w:val="center"/>
              <w:rPr>
                <w:sz w:val="24"/>
                <w:szCs w:val="24"/>
                <w:lang w:val="en-US"/>
              </w:rPr>
            </w:pPr>
            <w:r>
              <w:rPr>
                <w:noProof/>
                <w:sz w:val="24"/>
                <w:szCs w:val="24"/>
                <w:lang w:val="en-US"/>
              </w:rPr>
              <w:drawing>
                <wp:inline distT="0" distB="0" distL="0" distR="0" wp14:anchorId="1EC0C98D" wp14:editId="6500FBCA">
                  <wp:extent cx="2883351" cy="1764000"/>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r>
      <w:tr w:rsidR="005622FA" w:rsidRPr="00733B15" w14:paraId="1265F8C8" w14:textId="77777777" w:rsidTr="008B05BB">
        <w:tc>
          <w:tcPr>
            <w:tcW w:w="4814" w:type="dxa"/>
          </w:tcPr>
          <w:p w14:paraId="798ECA49" w14:textId="77777777" w:rsidR="005622FA" w:rsidRPr="00E11BED" w:rsidRDefault="005622FA" w:rsidP="008B05BB">
            <w:pPr>
              <w:jc w:val="center"/>
              <w:rPr>
                <w:sz w:val="24"/>
                <w:szCs w:val="24"/>
                <w:lang w:val="en-US"/>
              </w:rPr>
            </w:pPr>
            <w:r>
              <w:rPr>
                <w:sz w:val="24"/>
                <w:szCs w:val="24"/>
                <w:lang w:val="en-US"/>
              </w:rPr>
              <w:t>Figure 3 – Example of several figures in a line</w:t>
            </w:r>
          </w:p>
        </w:tc>
        <w:tc>
          <w:tcPr>
            <w:tcW w:w="4814" w:type="dxa"/>
          </w:tcPr>
          <w:p w14:paraId="75F3508C" w14:textId="77777777" w:rsidR="005622FA" w:rsidRPr="00E11BED" w:rsidRDefault="005622FA" w:rsidP="008B05BB">
            <w:pPr>
              <w:jc w:val="center"/>
              <w:rPr>
                <w:sz w:val="24"/>
                <w:szCs w:val="24"/>
                <w:lang w:val="en-US"/>
              </w:rPr>
            </w:pPr>
            <w:r>
              <w:rPr>
                <w:sz w:val="24"/>
                <w:szCs w:val="24"/>
                <w:lang w:val="en-US"/>
              </w:rPr>
              <w:t>Figure 4 – Example of several figures in a line</w:t>
            </w:r>
          </w:p>
        </w:tc>
      </w:tr>
    </w:tbl>
    <w:p w14:paraId="6D05D61D" w14:textId="257A39E1" w:rsidR="005622FA" w:rsidRDefault="005622FA" w:rsidP="005622FA">
      <w:pPr>
        <w:spacing w:after="0"/>
        <w:jc w:val="center"/>
        <w:rPr>
          <w:color w:val="A5A5A5" w:themeColor="accent3"/>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622FA" w:rsidRPr="00E11BED" w14:paraId="501B90AB" w14:textId="77777777" w:rsidTr="008B05BB">
        <w:tc>
          <w:tcPr>
            <w:tcW w:w="4814" w:type="dxa"/>
          </w:tcPr>
          <w:p w14:paraId="13F3FEFD" w14:textId="77777777" w:rsidR="005622FA" w:rsidRPr="00E11BED" w:rsidRDefault="005622FA" w:rsidP="008B05BB">
            <w:pPr>
              <w:jc w:val="center"/>
              <w:rPr>
                <w:sz w:val="24"/>
                <w:szCs w:val="24"/>
                <w:lang w:val="en-US"/>
              </w:rPr>
            </w:pPr>
            <w:r>
              <w:rPr>
                <w:noProof/>
                <w:sz w:val="24"/>
                <w:szCs w:val="24"/>
                <w:lang w:val="en-US"/>
              </w:rPr>
              <w:drawing>
                <wp:inline distT="0" distB="0" distL="0" distR="0" wp14:anchorId="71C85EDA" wp14:editId="2EEBD5AB">
                  <wp:extent cx="2883351" cy="1764000"/>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c>
          <w:tcPr>
            <w:tcW w:w="4814" w:type="dxa"/>
          </w:tcPr>
          <w:p w14:paraId="1289EB7B" w14:textId="77777777" w:rsidR="005622FA" w:rsidRPr="00E11BED" w:rsidRDefault="005622FA" w:rsidP="008B05BB">
            <w:pPr>
              <w:jc w:val="center"/>
              <w:rPr>
                <w:sz w:val="24"/>
                <w:szCs w:val="24"/>
                <w:lang w:val="en-US"/>
              </w:rPr>
            </w:pPr>
            <w:r>
              <w:rPr>
                <w:noProof/>
                <w:sz w:val="24"/>
                <w:szCs w:val="24"/>
                <w:lang w:val="en-US"/>
              </w:rPr>
              <w:drawing>
                <wp:inline distT="0" distB="0" distL="0" distR="0" wp14:anchorId="2870E05B" wp14:editId="0D5BD7BB">
                  <wp:extent cx="2883351" cy="1764000"/>
                  <wp:effectExtent l="0" t="0" r="0"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3351" cy="1764000"/>
                          </a:xfrm>
                          <a:prstGeom prst="rect">
                            <a:avLst/>
                          </a:prstGeom>
                          <a:noFill/>
                        </pic:spPr>
                      </pic:pic>
                    </a:graphicData>
                  </a:graphic>
                </wp:inline>
              </w:drawing>
            </w:r>
          </w:p>
        </w:tc>
      </w:tr>
      <w:tr w:rsidR="005622FA" w:rsidRPr="00733B15" w14:paraId="6F1EA35F" w14:textId="77777777" w:rsidTr="008B05BB">
        <w:tc>
          <w:tcPr>
            <w:tcW w:w="4814" w:type="dxa"/>
          </w:tcPr>
          <w:p w14:paraId="4C89D8CC" w14:textId="77777777" w:rsidR="005622FA" w:rsidRPr="00E11BED" w:rsidRDefault="005622FA" w:rsidP="008B05BB">
            <w:pPr>
              <w:jc w:val="center"/>
              <w:rPr>
                <w:sz w:val="24"/>
                <w:szCs w:val="24"/>
                <w:lang w:val="en-US"/>
              </w:rPr>
            </w:pPr>
            <w:r>
              <w:rPr>
                <w:sz w:val="24"/>
                <w:szCs w:val="24"/>
                <w:lang w:val="en-US"/>
              </w:rPr>
              <w:t>a) Name of Figure 5a</w:t>
            </w:r>
          </w:p>
        </w:tc>
        <w:tc>
          <w:tcPr>
            <w:tcW w:w="4814" w:type="dxa"/>
          </w:tcPr>
          <w:p w14:paraId="5F4EDA6E" w14:textId="77777777" w:rsidR="005622FA" w:rsidRPr="00E11BED" w:rsidRDefault="005622FA" w:rsidP="008B05BB">
            <w:pPr>
              <w:jc w:val="center"/>
              <w:rPr>
                <w:sz w:val="24"/>
                <w:szCs w:val="24"/>
                <w:lang w:val="en-US"/>
              </w:rPr>
            </w:pPr>
            <w:r>
              <w:rPr>
                <w:sz w:val="24"/>
                <w:szCs w:val="24"/>
                <w:lang w:val="en-US"/>
              </w:rPr>
              <w:t>b) Name of Figure 5b</w:t>
            </w:r>
          </w:p>
        </w:tc>
      </w:tr>
      <w:tr w:rsidR="005622FA" w:rsidRPr="00733B15" w14:paraId="773ABDBE" w14:textId="77777777" w:rsidTr="008B05BB">
        <w:tc>
          <w:tcPr>
            <w:tcW w:w="9628" w:type="dxa"/>
            <w:gridSpan w:val="2"/>
          </w:tcPr>
          <w:p w14:paraId="056E658E" w14:textId="77777777" w:rsidR="005622FA" w:rsidRPr="00974C3D" w:rsidRDefault="005622FA" w:rsidP="008B05BB">
            <w:pPr>
              <w:jc w:val="center"/>
              <w:rPr>
                <w:sz w:val="24"/>
                <w:szCs w:val="24"/>
                <w:lang w:val="en-US"/>
              </w:rPr>
            </w:pPr>
            <w:r>
              <w:rPr>
                <w:sz w:val="24"/>
                <w:szCs w:val="24"/>
                <w:lang w:val="en-US"/>
              </w:rPr>
              <w:t xml:space="preserve">Figure 5 – Example of several figures in a line with a joint name </w:t>
            </w:r>
          </w:p>
        </w:tc>
      </w:tr>
    </w:tbl>
    <w:p w14:paraId="238E14F7" w14:textId="2886B8B7" w:rsidR="005622FA" w:rsidRDefault="005622FA" w:rsidP="005622FA">
      <w:pPr>
        <w:spacing w:after="0"/>
        <w:jc w:val="center"/>
        <w:rPr>
          <w:color w:val="A5A5A5" w:themeColor="accent3"/>
          <w:sz w:val="24"/>
          <w:szCs w:val="24"/>
          <w:lang w:val="en-US"/>
        </w:rPr>
      </w:pPr>
    </w:p>
    <w:p w14:paraId="1CC713C9" w14:textId="77777777" w:rsidR="005622FA" w:rsidRDefault="005622FA" w:rsidP="005622FA">
      <w:pPr>
        <w:spacing w:after="0"/>
        <w:jc w:val="center"/>
        <w:rPr>
          <w:sz w:val="24"/>
          <w:szCs w:val="24"/>
          <w:lang w:val="en-US"/>
        </w:rPr>
      </w:pPr>
      <w:r w:rsidRPr="00974C3D">
        <w:rPr>
          <w:sz w:val="24"/>
          <w:szCs w:val="24"/>
          <w:lang w:val="en-US"/>
        </w:rPr>
        <w:t xml:space="preserve">Table 1 – </w:t>
      </w:r>
      <w:r>
        <w:rPr>
          <w:sz w:val="24"/>
          <w:szCs w:val="24"/>
          <w:lang w:val="en-US"/>
        </w:rPr>
        <w:t>Example of a table</w:t>
      </w:r>
    </w:p>
    <w:tbl>
      <w:tblPr>
        <w:tblStyle w:val="a7"/>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2407"/>
        <w:gridCol w:w="2407"/>
        <w:gridCol w:w="2407"/>
      </w:tblGrid>
      <w:tr w:rsidR="005622FA" w14:paraId="18192A63" w14:textId="77777777" w:rsidTr="008B05BB">
        <w:trPr>
          <w:jc w:val="center"/>
        </w:trPr>
        <w:tc>
          <w:tcPr>
            <w:tcW w:w="2407" w:type="dxa"/>
          </w:tcPr>
          <w:p w14:paraId="1C4EC782" w14:textId="77777777" w:rsidR="005622FA" w:rsidRPr="00974C3D" w:rsidRDefault="005622FA" w:rsidP="008B05BB">
            <w:pPr>
              <w:jc w:val="center"/>
              <w:rPr>
                <w:sz w:val="24"/>
                <w:szCs w:val="24"/>
                <w:lang w:val="en-US"/>
              </w:rPr>
            </w:pPr>
            <w:r>
              <w:rPr>
                <w:sz w:val="24"/>
                <w:szCs w:val="24"/>
                <w:lang w:val="en-US"/>
              </w:rPr>
              <w:t>Column 1</w:t>
            </w:r>
          </w:p>
        </w:tc>
        <w:tc>
          <w:tcPr>
            <w:tcW w:w="2407" w:type="dxa"/>
          </w:tcPr>
          <w:p w14:paraId="154896A1" w14:textId="77777777" w:rsidR="005622FA" w:rsidRDefault="005622FA" w:rsidP="008B05BB">
            <w:pPr>
              <w:jc w:val="center"/>
              <w:rPr>
                <w:sz w:val="24"/>
                <w:szCs w:val="24"/>
                <w:lang w:val="en-US"/>
              </w:rPr>
            </w:pPr>
            <w:r>
              <w:rPr>
                <w:sz w:val="24"/>
                <w:szCs w:val="24"/>
                <w:lang w:val="en-US"/>
              </w:rPr>
              <w:t>Column 2</w:t>
            </w:r>
          </w:p>
        </w:tc>
        <w:tc>
          <w:tcPr>
            <w:tcW w:w="2407" w:type="dxa"/>
          </w:tcPr>
          <w:p w14:paraId="1CC74E25" w14:textId="77777777" w:rsidR="005622FA" w:rsidRDefault="005622FA" w:rsidP="008B05BB">
            <w:pPr>
              <w:jc w:val="center"/>
              <w:rPr>
                <w:sz w:val="24"/>
                <w:szCs w:val="24"/>
                <w:lang w:val="en-US"/>
              </w:rPr>
            </w:pPr>
            <w:r>
              <w:rPr>
                <w:sz w:val="24"/>
                <w:szCs w:val="24"/>
                <w:lang w:val="en-US"/>
              </w:rPr>
              <w:t>Column 3</w:t>
            </w:r>
          </w:p>
        </w:tc>
        <w:tc>
          <w:tcPr>
            <w:tcW w:w="2407" w:type="dxa"/>
          </w:tcPr>
          <w:p w14:paraId="250DA900" w14:textId="77777777" w:rsidR="005622FA" w:rsidRDefault="005622FA" w:rsidP="008B05BB">
            <w:pPr>
              <w:jc w:val="center"/>
              <w:rPr>
                <w:sz w:val="24"/>
                <w:szCs w:val="24"/>
                <w:lang w:val="en-US"/>
              </w:rPr>
            </w:pPr>
            <w:r>
              <w:rPr>
                <w:sz w:val="24"/>
                <w:szCs w:val="24"/>
                <w:lang w:val="en-US"/>
              </w:rPr>
              <w:t>Column 4</w:t>
            </w:r>
          </w:p>
        </w:tc>
      </w:tr>
      <w:tr w:rsidR="005622FA" w14:paraId="4EF5AC97" w14:textId="77777777" w:rsidTr="007062CF">
        <w:trPr>
          <w:jc w:val="center"/>
        </w:trPr>
        <w:tc>
          <w:tcPr>
            <w:tcW w:w="2407" w:type="dxa"/>
            <w:tcBorders>
              <w:bottom w:val="nil"/>
            </w:tcBorders>
          </w:tcPr>
          <w:p w14:paraId="187BD316" w14:textId="77777777" w:rsidR="005622FA" w:rsidRDefault="005622FA" w:rsidP="008B05BB">
            <w:pPr>
              <w:jc w:val="center"/>
              <w:rPr>
                <w:sz w:val="24"/>
                <w:szCs w:val="24"/>
                <w:lang w:val="en-US"/>
              </w:rPr>
            </w:pPr>
            <w:r>
              <w:rPr>
                <w:sz w:val="24"/>
                <w:szCs w:val="24"/>
                <w:lang w:val="en-US"/>
              </w:rPr>
              <w:t>Row 1</w:t>
            </w:r>
          </w:p>
        </w:tc>
        <w:tc>
          <w:tcPr>
            <w:tcW w:w="2407" w:type="dxa"/>
            <w:tcBorders>
              <w:bottom w:val="nil"/>
            </w:tcBorders>
          </w:tcPr>
          <w:p w14:paraId="615DB288" w14:textId="77777777" w:rsidR="005622FA" w:rsidRDefault="005622FA" w:rsidP="008B05BB">
            <w:pPr>
              <w:jc w:val="center"/>
              <w:rPr>
                <w:sz w:val="24"/>
                <w:szCs w:val="24"/>
                <w:lang w:val="en-US"/>
              </w:rPr>
            </w:pPr>
          </w:p>
        </w:tc>
        <w:tc>
          <w:tcPr>
            <w:tcW w:w="2407" w:type="dxa"/>
            <w:tcBorders>
              <w:bottom w:val="nil"/>
            </w:tcBorders>
          </w:tcPr>
          <w:p w14:paraId="6296E671" w14:textId="77777777" w:rsidR="005622FA" w:rsidRDefault="005622FA" w:rsidP="008B05BB">
            <w:pPr>
              <w:jc w:val="center"/>
              <w:rPr>
                <w:sz w:val="24"/>
                <w:szCs w:val="24"/>
                <w:lang w:val="en-US"/>
              </w:rPr>
            </w:pPr>
          </w:p>
        </w:tc>
        <w:tc>
          <w:tcPr>
            <w:tcW w:w="2407" w:type="dxa"/>
            <w:tcBorders>
              <w:bottom w:val="nil"/>
            </w:tcBorders>
          </w:tcPr>
          <w:p w14:paraId="5213717D" w14:textId="77777777" w:rsidR="005622FA" w:rsidRDefault="005622FA" w:rsidP="008B05BB">
            <w:pPr>
              <w:jc w:val="center"/>
              <w:rPr>
                <w:sz w:val="24"/>
                <w:szCs w:val="24"/>
                <w:lang w:val="en-US"/>
              </w:rPr>
            </w:pPr>
          </w:p>
        </w:tc>
      </w:tr>
      <w:tr w:rsidR="005622FA" w14:paraId="688FFB15" w14:textId="77777777" w:rsidTr="007062CF">
        <w:trPr>
          <w:jc w:val="center"/>
        </w:trPr>
        <w:tc>
          <w:tcPr>
            <w:tcW w:w="2407" w:type="dxa"/>
            <w:tcBorders>
              <w:top w:val="nil"/>
              <w:bottom w:val="nil"/>
            </w:tcBorders>
          </w:tcPr>
          <w:p w14:paraId="41EAF113" w14:textId="77777777" w:rsidR="005622FA" w:rsidRDefault="005622FA" w:rsidP="008B05BB">
            <w:pPr>
              <w:jc w:val="center"/>
              <w:rPr>
                <w:sz w:val="24"/>
                <w:szCs w:val="24"/>
                <w:lang w:val="en-US"/>
              </w:rPr>
            </w:pPr>
            <w:r>
              <w:rPr>
                <w:sz w:val="24"/>
                <w:szCs w:val="24"/>
                <w:lang w:val="en-US"/>
              </w:rPr>
              <w:t>Row 2</w:t>
            </w:r>
          </w:p>
        </w:tc>
        <w:tc>
          <w:tcPr>
            <w:tcW w:w="2407" w:type="dxa"/>
            <w:tcBorders>
              <w:top w:val="nil"/>
              <w:bottom w:val="nil"/>
            </w:tcBorders>
          </w:tcPr>
          <w:p w14:paraId="6D2F4608" w14:textId="77777777" w:rsidR="005622FA" w:rsidRDefault="005622FA" w:rsidP="008B05BB">
            <w:pPr>
              <w:jc w:val="center"/>
              <w:rPr>
                <w:sz w:val="24"/>
                <w:szCs w:val="24"/>
                <w:lang w:val="en-US"/>
              </w:rPr>
            </w:pPr>
          </w:p>
        </w:tc>
        <w:tc>
          <w:tcPr>
            <w:tcW w:w="2407" w:type="dxa"/>
            <w:tcBorders>
              <w:top w:val="nil"/>
              <w:bottom w:val="nil"/>
            </w:tcBorders>
          </w:tcPr>
          <w:p w14:paraId="499EA2D5" w14:textId="77777777" w:rsidR="005622FA" w:rsidRDefault="005622FA" w:rsidP="008B05BB">
            <w:pPr>
              <w:jc w:val="center"/>
              <w:rPr>
                <w:sz w:val="24"/>
                <w:szCs w:val="24"/>
                <w:lang w:val="en-US"/>
              </w:rPr>
            </w:pPr>
          </w:p>
        </w:tc>
        <w:tc>
          <w:tcPr>
            <w:tcW w:w="2407" w:type="dxa"/>
            <w:tcBorders>
              <w:top w:val="nil"/>
              <w:bottom w:val="nil"/>
            </w:tcBorders>
          </w:tcPr>
          <w:p w14:paraId="65D99E04" w14:textId="77777777" w:rsidR="005622FA" w:rsidRDefault="005622FA" w:rsidP="008B05BB">
            <w:pPr>
              <w:jc w:val="center"/>
              <w:rPr>
                <w:sz w:val="24"/>
                <w:szCs w:val="24"/>
                <w:lang w:val="en-US"/>
              </w:rPr>
            </w:pPr>
          </w:p>
        </w:tc>
      </w:tr>
      <w:tr w:rsidR="005622FA" w14:paraId="163FF21E" w14:textId="77777777" w:rsidTr="007062CF">
        <w:trPr>
          <w:jc w:val="center"/>
        </w:trPr>
        <w:tc>
          <w:tcPr>
            <w:tcW w:w="2407" w:type="dxa"/>
            <w:tcBorders>
              <w:top w:val="nil"/>
            </w:tcBorders>
          </w:tcPr>
          <w:p w14:paraId="76A04997" w14:textId="77777777" w:rsidR="005622FA" w:rsidRDefault="005622FA" w:rsidP="008B05BB">
            <w:pPr>
              <w:jc w:val="center"/>
              <w:rPr>
                <w:sz w:val="24"/>
                <w:szCs w:val="24"/>
                <w:lang w:val="en-US"/>
              </w:rPr>
            </w:pPr>
            <w:r>
              <w:rPr>
                <w:sz w:val="24"/>
                <w:szCs w:val="24"/>
                <w:lang w:val="en-US"/>
              </w:rPr>
              <w:t>Row 3</w:t>
            </w:r>
          </w:p>
        </w:tc>
        <w:tc>
          <w:tcPr>
            <w:tcW w:w="2407" w:type="dxa"/>
            <w:tcBorders>
              <w:top w:val="nil"/>
            </w:tcBorders>
          </w:tcPr>
          <w:p w14:paraId="7E341472" w14:textId="77777777" w:rsidR="005622FA" w:rsidRDefault="005622FA" w:rsidP="008B05BB">
            <w:pPr>
              <w:jc w:val="center"/>
              <w:rPr>
                <w:sz w:val="24"/>
                <w:szCs w:val="24"/>
                <w:lang w:val="en-US"/>
              </w:rPr>
            </w:pPr>
          </w:p>
        </w:tc>
        <w:tc>
          <w:tcPr>
            <w:tcW w:w="2407" w:type="dxa"/>
            <w:tcBorders>
              <w:top w:val="nil"/>
            </w:tcBorders>
          </w:tcPr>
          <w:p w14:paraId="2F015D84" w14:textId="77777777" w:rsidR="005622FA" w:rsidRDefault="005622FA" w:rsidP="008B05BB">
            <w:pPr>
              <w:jc w:val="center"/>
              <w:rPr>
                <w:sz w:val="24"/>
                <w:szCs w:val="24"/>
                <w:lang w:val="en-US"/>
              </w:rPr>
            </w:pPr>
          </w:p>
        </w:tc>
        <w:tc>
          <w:tcPr>
            <w:tcW w:w="2407" w:type="dxa"/>
            <w:tcBorders>
              <w:top w:val="nil"/>
            </w:tcBorders>
          </w:tcPr>
          <w:p w14:paraId="626D4D6B" w14:textId="77777777" w:rsidR="005622FA" w:rsidRDefault="005622FA" w:rsidP="008B05BB">
            <w:pPr>
              <w:jc w:val="center"/>
              <w:rPr>
                <w:sz w:val="24"/>
                <w:szCs w:val="24"/>
                <w:lang w:val="en-US"/>
              </w:rPr>
            </w:pPr>
          </w:p>
        </w:tc>
      </w:tr>
    </w:tbl>
    <w:p w14:paraId="2E38201F" w14:textId="556AB1C9" w:rsidR="005622FA" w:rsidRDefault="005622FA" w:rsidP="005622FA">
      <w:pPr>
        <w:spacing w:after="0"/>
        <w:jc w:val="center"/>
        <w:rPr>
          <w:color w:val="A5A5A5" w:themeColor="accent3"/>
          <w:sz w:val="24"/>
          <w:szCs w:val="24"/>
          <w:lang w:val="en-US"/>
        </w:rPr>
      </w:pPr>
    </w:p>
    <w:p w14:paraId="1B78739E" w14:textId="7C1C504C" w:rsidR="005622FA" w:rsidRDefault="003D3FF3" w:rsidP="005622FA">
      <w:pPr>
        <w:spacing w:after="0"/>
        <w:jc w:val="right"/>
        <w:rPr>
          <w:sz w:val="24"/>
          <w:szCs w:val="24"/>
          <w:lang w:val="en-US"/>
        </w:rPr>
      </w:pPr>
      <m:oMath>
        <m:sSup>
          <m:sSupPr>
            <m:ctrlPr>
              <w:rPr>
                <w:rFonts w:ascii="Cambria Math" w:hAnsi="Cambria Math"/>
                <w:sz w:val="24"/>
                <w:szCs w:val="24"/>
                <w:lang w:val="en-US"/>
              </w:rPr>
            </m:ctrlPr>
          </m:sSupPr>
          <m:e>
            <m:d>
              <m:dPr>
                <m:ctrlPr>
                  <w:rPr>
                    <w:rFonts w:ascii="Cambria Math" w:hAnsi="Cambria Math"/>
                    <w:sz w:val="24"/>
                    <w:szCs w:val="24"/>
                    <w:lang w:val="en-US"/>
                  </w:rPr>
                </m:ctrlPr>
              </m:dPr>
              <m:e>
                <m:r>
                  <w:rPr>
                    <w:rFonts w:ascii="Cambria Math" w:hAnsi="Cambria Math"/>
                    <w:sz w:val="24"/>
                    <w:szCs w:val="24"/>
                    <w:lang w:val="en-US"/>
                  </w:rPr>
                  <m:t>x+a</m:t>
                </m:r>
              </m:e>
            </m:d>
          </m:e>
          <m:sup>
            <m:r>
              <w:rPr>
                <w:rFonts w:ascii="Cambria Math" w:hAnsi="Cambria Math"/>
                <w:sz w:val="24"/>
                <w:szCs w:val="24"/>
                <w:lang w:val="en-US"/>
              </w:rPr>
              <m:t>n</m:t>
            </m:r>
          </m:sup>
        </m:sSup>
        <m:r>
          <w:rPr>
            <w:rFonts w:ascii="Cambria Math" w:eastAsia="Cambria Math" w:hAnsi="Cambria Math" w:cs="Cambria Math"/>
            <w:sz w:val="24"/>
            <w:szCs w:val="24"/>
            <w:lang w:val="en-US"/>
          </w:rPr>
          <m:t>=</m:t>
        </m:r>
        <m:nary>
          <m:naryPr>
            <m:chr m:val="∑"/>
            <m:grow m:val="1"/>
            <m:ctrlPr>
              <w:rPr>
                <w:rFonts w:ascii="Cambria Math" w:hAnsi="Cambria Math"/>
                <w:sz w:val="24"/>
                <w:szCs w:val="24"/>
                <w:lang w:val="en-US"/>
              </w:rPr>
            </m:ctrlPr>
          </m:naryPr>
          <m:sub>
            <m:r>
              <w:rPr>
                <w:rFonts w:ascii="Cambria Math" w:eastAsia="Cambria Math" w:hAnsi="Cambria Math" w:cs="Cambria Math"/>
                <w:sz w:val="24"/>
                <w:szCs w:val="24"/>
                <w:lang w:val="en-US"/>
              </w:rPr>
              <m:t>k=0</m:t>
            </m:r>
          </m:sub>
          <m:sup>
            <m:r>
              <w:rPr>
                <w:rFonts w:ascii="Cambria Math" w:eastAsia="Cambria Math" w:hAnsi="Cambria Math" w:cs="Cambria Math"/>
                <w:sz w:val="24"/>
                <w:szCs w:val="24"/>
                <w:lang w:val="en-US"/>
              </w:rPr>
              <m:t>n</m:t>
            </m:r>
          </m:sup>
          <m:e>
            <m:d>
              <m:dPr>
                <m:ctrlPr>
                  <w:rPr>
                    <w:rFonts w:ascii="Cambria Math" w:hAnsi="Cambria Math"/>
                    <w:sz w:val="24"/>
                    <w:szCs w:val="24"/>
                    <w:lang w:val="en-US"/>
                  </w:rPr>
                </m:ctrlPr>
              </m:dPr>
              <m:e>
                <m:f>
                  <m:fPr>
                    <m:type m:val="noBar"/>
                    <m:ctrlPr>
                      <w:rPr>
                        <w:rFonts w:ascii="Cambria Math" w:hAnsi="Cambria Math"/>
                        <w:sz w:val="24"/>
                        <w:szCs w:val="24"/>
                        <w:lang w:val="en-US"/>
                      </w:rPr>
                    </m:ctrlPr>
                  </m:fPr>
                  <m:num>
                    <m:r>
                      <w:rPr>
                        <w:rFonts w:ascii="Cambria Math" w:eastAsia="Cambria Math" w:hAnsi="Cambria Math" w:cs="Cambria Math"/>
                        <w:sz w:val="24"/>
                        <w:szCs w:val="24"/>
                        <w:lang w:val="en-US"/>
                      </w:rPr>
                      <m:t>n</m:t>
                    </m:r>
                  </m:num>
                  <m:den>
                    <m:r>
                      <w:rPr>
                        <w:rFonts w:ascii="Cambria Math" w:eastAsia="Cambria Math" w:hAnsi="Cambria Math" w:cs="Cambria Math"/>
                        <w:sz w:val="24"/>
                        <w:szCs w:val="24"/>
                        <w:lang w:val="en-US"/>
                      </w:rPr>
                      <m:t>k</m:t>
                    </m:r>
                  </m:den>
                </m:f>
              </m:e>
            </m:d>
            <m:sSup>
              <m:sSupPr>
                <m:ctrlPr>
                  <w:rPr>
                    <w:rFonts w:ascii="Cambria Math" w:hAnsi="Cambria Math"/>
                    <w:sz w:val="24"/>
                    <w:szCs w:val="24"/>
                    <w:lang w:val="en-US"/>
                  </w:rPr>
                </m:ctrlPr>
              </m:sSupPr>
              <m:e>
                <m:r>
                  <w:rPr>
                    <w:rFonts w:ascii="Cambria Math" w:eastAsia="Cambria Math" w:hAnsi="Cambria Math" w:cs="Cambria Math"/>
                    <w:sz w:val="24"/>
                    <w:szCs w:val="24"/>
                    <w:lang w:val="en-US"/>
                  </w:rPr>
                  <m:t>x</m:t>
                </m:r>
              </m:e>
              <m:sup>
                <m:r>
                  <w:rPr>
                    <w:rFonts w:ascii="Cambria Math" w:eastAsia="Cambria Math" w:hAnsi="Cambria Math" w:cs="Cambria Math"/>
                    <w:sz w:val="24"/>
                    <w:szCs w:val="24"/>
                    <w:lang w:val="en-US"/>
                  </w:rPr>
                  <m:t>k</m:t>
                </m:r>
              </m:sup>
            </m:sSup>
            <m:sSup>
              <m:sSupPr>
                <m:ctrlPr>
                  <w:rPr>
                    <w:rFonts w:ascii="Cambria Math" w:hAnsi="Cambria Math"/>
                    <w:sz w:val="24"/>
                    <w:szCs w:val="24"/>
                    <w:lang w:val="en-US"/>
                  </w:rPr>
                </m:ctrlPr>
              </m:sSupPr>
              <m:e>
                <m:r>
                  <w:rPr>
                    <w:rFonts w:ascii="Cambria Math" w:eastAsia="Cambria Math" w:hAnsi="Cambria Math" w:cs="Cambria Math"/>
                    <w:sz w:val="24"/>
                    <w:szCs w:val="24"/>
                    <w:lang w:val="en-US"/>
                  </w:rPr>
                  <m:t>a</m:t>
                </m:r>
              </m:e>
              <m:sup>
                <m:r>
                  <w:rPr>
                    <w:rFonts w:ascii="Cambria Math" w:eastAsia="Cambria Math" w:hAnsi="Cambria Math" w:cs="Cambria Math"/>
                    <w:sz w:val="24"/>
                    <w:szCs w:val="24"/>
                    <w:lang w:val="en-US"/>
                  </w:rPr>
                  <m:t>n-k</m:t>
                </m:r>
              </m:sup>
            </m:sSup>
          </m:e>
        </m:nary>
      </m:oMath>
      <w:proofErr w:type="gramStart"/>
      <w:r w:rsidR="00AE26D4">
        <w:rPr>
          <w:rFonts w:eastAsiaTheme="minorEastAsia"/>
          <w:sz w:val="24"/>
          <w:szCs w:val="24"/>
          <w:lang w:val="en-US"/>
        </w:rPr>
        <w:t>,</w:t>
      </w:r>
      <w:r w:rsidR="005622FA">
        <w:rPr>
          <w:sz w:val="24"/>
          <w:szCs w:val="24"/>
          <w:lang w:val="en-US"/>
        </w:rPr>
        <w:t xml:space="preserve">   </w:t>
      </w:r>
      <w:proofErr w:type="gramEnd"/>
      <w:r w:rsidR="005622FA">
        <w:rPr>
          <w:sz w:val="24"/>
          <w:szCs w:val="24"/>
          <w:lang w:val="en-US"/>
        </w:rPr>
        <w:t xml:space="preserve">                                               (1)</w:t>
      </w:r>
    </w:p>
    <w:p w14:paraId="60DC18C5" w14:textId="18C8BDF9" w:rsidR="005622FA" w:rsidRDefault="00AE26D4" w:rsidP="005622FA">
      <w:pPr>
        <w:spacing w:after="0"/>
        <w:jc w:val="both"/>
        <w:rPr>
          <w:sz w:val="24"/>
          <w:szCs w:val="24"/>
          <w:lang w:val="en-US"/>
        </w:rPr>
      </w:pPr>
      <w:r>
        <w:rPr>
          <w:sz w:val="24"/>
          <w:szCs w:val="24"/>
          <w:lang w:val="en-US"/>
        </w:rPr>
        <w:t>w</w:t>
      </w:r>
      <w:r w:rsidR="005622FA">
        <w:rPr>
          <w:sz w:val="24"/>
          <w:szCs w:val="24"/>
          <w:lang w:val="en-US"/>
        </w:rPr>
        <w:t xml:space="preserve">here: </w:t>
      </w:r>
      <w:r w:rsidR="005622FA" w:rsidRPr="002F78B8">
        <w:rPr>
          <w:i/>
          <w:iCs/>
          <w:sz w:val="24"/>
          <w:szCs w:val="24"/>
          <w:lang w:val="en-US"/>
        </w:rPr>
        <w:t>n</w:t>
      </w:r>
      <w:r w:rsidR="005622FA">
        <w:rPr>
          <w:sz w:val="24"/>
          <w:szCs w:val="24"/>
          <w:lang w:val="en-US"/>
        </w:rPr>
        <w:t xml:space="preserve"> – number; </w:t>
      </w:r>
      <w:r w:rsidR="005622FA" w:rsidRPr="002F78B8">
        <w:rPr>
          <w:i/>
          <w:iCs/>
          <w:sz w:val="24"/>
          <w:szCs w:val="24"/>
          <w:lang w:val="en-US"/>
        </w:rPr>
        <w:t>k</w:t>
      </w:r>
      <w:r w:rsidR="005622FA">
        <w:rPr>
          <w:sz w:val="24"/>
          <w:szCs w:val="24"/>
          <w:lang w:val="en-US"/>
        </w:rPr>
        <w:t xml:space="preserve"> – coefficient; etc.</w:t>
      </w:r>
    </w:p>
    <w:p w14:paraId="5E480EED" w14:textId="0D718E04" w:rsidR="005622FA" w:rsidRDefault="005622FA" w:rsidP="005622FA">
      <w:pPr>
        <w:spacing w:after="0"/>
        <w:jc w:val="both"/>
        <w:rPr>
          <w:sz w:val="24"/>
          <w:szCs w:val="24"/>
          <w:lang w:val="en-US"/>
        </w:rPr>
      </w:pPr>
    </w:p>
    <w:sectPr w:rsidR="005622FA" w:rsidSect="00B524BB">
      <w:headerReference w:type="default" r:id="rId25"/>
      <w:headerReference w:type="first" r:id="rId26"/>
      <w:pgSz w:w="11906" w:h="16838"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1A7C" w14:textId="77777777" w:rsidR="003D3FF3" w:rsidRDefault="003D3FF3" w:rsidP="00B524BB">
      <w:pPr>
        <w:spacing w:after="0"/>
      </w:pPr>
      <w:r>
        <w:separator/>
      </w:r>
    </w:p>
  </w:endnote>
  <w:endnote w:type="continuationSeparator" w:id="0">
    <w:p w14:paraId="42341D62" w14:textId="77777777" w:rsidR="003D3FF3" w:rsidRDefault="003D3FF3" w:rsidP="00B52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8871" w14:textId="77777777" w:rsidR="003D3FF3" w:rsidRDefault="003D3FF3" w:rsidP="00B524BB">
      <w:pPr>
        <w:spacing w:after="0"/>
      </w:pPr>
      <w:r>
        <w:separator/>
      </w:r>
    </w:p>
  </w:footnote>
  <w:footnote w:type="continuationSeparator" w:id="0">
    <w:p w14:paraId="607B6313" w14:textId="77777777" w:rsidR="003D3FF3" w:rsidRDefault="003D3FF3" w:rsidP="00B52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none" w:sz="0" w:space="0" w:color="auto"/>
        <w:left w:val="none" w:sz="0" w:space="0" w:color="auto"/>
        <w:bottom w:val="single" w:sz="12" w:space="0" w:color="800001"/>
        <w:right w:val="none" w:sz="0" w:space="0" w:color="auto"/>
        <w:insideH w:val="none" w:sz="0" w:space="0" w:color="auto"/>
        <w:insideV w:val="none" w:sz="0" w:space="0" w:color="auto"/>
      </w:tblBorders>
      <w:tblLook w:val="04A0" w:firstRow="1" w:lastRow="0" w:firstColumn="1" w:lastColumn="0" w:noHBand="0" w:noVBand="1"/>
    </w:tblPr>
    <w:tblGrid>
      <w:gridCol w:w="8784"/>
      <w:gridCol w:w="844"/>
    </w:tblGrid>
    <w:tr w:rsidR="003B7A74" w:rsidRPr="00594A04" w14:paraId="33DF1963" w14:textId="77777777" w:rsidTr="00F814F0">
      <w:tc>
        <w:tcPr>
          <w:tcW w:w="8784" w:type="dxa"/>
        </w:tcPr>
        <w:p w14:paraId="17B61DFD" w14:textId="3CD22D23" w:rsidR="003B7A74" w:rsidRPr="00594A04" w:rsidRDefault="0035357F" w:rsidP="00256A61">
          <w:pPr>
            <w:pStyle w:val="a5"/>
            <w:spacing w:after="120"/>
            <w:jc w:val="center"/>
            <w:rPr>
              <w:rFonts w:cs="Times New Roman"/>
              <w:i/>
              <w:iCs/>
              <w:sz w:val="20"/>
              <w:szCs w:val="20"/>
              <w:lang w:val="en-US"/>
            </w:rPr>
          </w:pPr>
          <w:r w:rsidRPr="00594A04">
            <w:rPr>
              <w:rFonts w:cs="Times New Roman"/>
              <w:i/>
              <w:iCs/>
              <w:sz w:val="20"/>
              <w:szCs w:val="20"/>
              <w:lang w:val="en-US"/>
            </w:rPr>
            <w:t>Technobius</w:t>
          </w:r>
          <w:r w:rsidRPr="00594A04">
            <w:rPr>
              <w:rFonts w:cs="Times New Roman"/>
              <w:sz w:val="20"/>
              <w:szCs w:val="20"/>
              <w:lang w:val="en-US"/>
            </w:rPr>
            <w:t>, 202</w:t>
          </w:r>
          <w:r w:rsidR="00733B15">
            <w:rPr>
              <w:rFonts w:cs="Times New Roman"/>
              <w:sz w:val="20"/>
              <w:szCs w:val="20"/>
            </w:rPr>
            <w:t>6</w:t>
          </w:r>
          <w:r w:rsidRPr="00594A04">
            <w:rPr>
              <w:rFonts w:cs="Times New Roman"/>
              <w:sz w:val="20"/>
              <w:szCs w:val="20"/>
              <w:lang w:val="en-US"/>
            </w:rPr>
            <w:t xml:space="preserve">, </w:t>
          </w:r>
          <w:r w:rsidR="00733B15">
            <w:rPr>
              <w:rFonts w:cs="Times New Roman"/>
              <w:sz w:val="20"/>
              <w:szCs w:val="20"/>
            </w:rPr>
            <w:t>6</w:t>
          </w:r>
          <w:r w:rsidRPr="00594A04">
            <w:rPr>
              <w:rFonts w:cs="Times New Roman"/>
              <w:sz w:val="20"/>
              <w:szCs w:val="20"/>
              <w:lang w:val="en-US"/>
            </w:rPr>
            <w:t>(</w:t>
          </w:r>
          <w:r w:rsidR="00733B15">
            <w:rPr>
              <w:rFonts w:cs="Times New Roman"/>
              <w:sz w:val="20"/>
              <w:szCs w:val="20"/>
            </w:rPr>
            <w:t>3</w:t>
          </w:r>
          <w:r w:rsidRPr="00594A04">
            <w:rPr>
              <w:rFonts w:cs="Times New Roman"/>
              <w:sz w:val="20"/>
              <w:szCs w:val="20"/>
              <w:lang w:val="en-US"/>
            </w:rPr>
            <w:t>), 000</w:t>
          </w:r>
          <w:r w:rsidR="00476C58">
            <w:rPr>
              <w:rFonts w:cs="Times New Roman"/>
              <w:sz w:val="20"/>
              <w:szCs w:val="20"/>
              <w:lang w:val="en-US"/>
            </w:rPr>
            <w:t>0</w:t>
          </w:r>
        </w:p>
      </w:tc>
      <w:tc>
        <w:tcPr>
          <w:tcW w:w="844" w:type="dxa"/>
        </w:tcPr>
        <w:p w14:paraId="40A92437" w14:textId="55F49644" w:rsidR="003B7A74" w:rsidRPr="00594A04" w:rsidRDefault="003B7A74" w:rsidP="00256A61">
          <w:pPr>
            <w:pStyle w:val="a5"/>
            <w:spacing w:after="120"/>
            <w:jc w:val="center"/>
            <w:rPr>
              <w:rFonts w:cs="Times New Roman"/>
              <w:i/>
              <w:iCs/>
              <w:sz w:val="20"/>
              <w:szCs w:val="20"/>
              <w:lang w:val="en-US"/>
            </w:rPr>
          </w:pPr>
        </w:p>
      </w:tc>
    </w:tr>
  </w:tbl>
  <w:p w14:paraId="01D261C2" w14:textId="4D1C08A8" w:rsidR="003B7A74" w:rsidRDefault="003B7A74" w:rsidP="003B7A74">
    <w:pPr>
      <w:pStyle w:val="a5"/>
      <w:rPr>
        <w:i/>
        <w:i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638"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1418"/>
      <w:gridCol w:w="6803"/>
      <w:gridCol w:w="1417"/>
    </w:tblGrid>
    <w:tr w:rsidR="005A389B" w:rsidRPr="00733B15" w14:paraId="6400CE40" w14:textId="77777777" w:rsidTr="0035357F">
      <w:tc>
        <w:tcPr>
          <w:tcW w:w="9638" w:type="dxa"/>
          <w:gridSpan w:val="3"/>
          <w:tcBorders>
            <w:bottom w:val="nil"/>
          </w:tcBorders>
          <w:shd w:val="clear" w:color="auto" w:fill="auto"/>
          <w:vAlign w:val="center"/>
        </w:tcPr>
        <w:p w14:paraId="39EA13A7" w14:textId="3DF2BB8E" w:rsidR="005A389B" w:rsidRPr="0035357F" w:rsidRDefault="005A389B" w:rsidP="005A389B">
          <w:pPr>
            <w:spacing w:before="120" w:after="120"/>
            <w:jc w:val="center"/>
            <w:rPr>
              <w:sz w:val="24"/>
              <w:szCs w:val="24"/>
              <w:lang w:val="en-US"/>
            </w:rPr>
          </w:pPr>
          <w:r w:rsidRPr="00594A04">
            <w:rPr>
              <w:rFonts w:cs="Times New Roman"/>
              <w:i/>
              <w:iCs/>
              <w:sz w:val="20"/>
              <w:szCs w:val="20"/>
              <w:lang w:val="en-US"/>
            </w:rPr>
            <w:t>Technobius</w:t>
          </w:r>
          <w:r w:rsidRPr="00594A04">
            <w:rPr>
              <w:rFonts w:cs="Times New Roman"/>
              <w:sz w:val="20"/>
              <w:szCs w:val="20"/>
              <w:lang w:val="en-US"/>
            </w:rPr>
            <w:t>, 202</w:t>
          </w:r>
          <w:r w:rsidR="00733B15" w:rsidRPr="00733B15">
            <w:rPr>
              <w:rFonts w:cs="Times New Roman"/>
              <w:sz w:val="20"/>
              <w:szCs w:val="20"/>
              <w:lang w:val="en-US"/>
            </w:rPr>
            <w:t>6</w:t>
          </w:r>
          <w:r w:rsidRPr="00594A04">
            <w:rPr>
              <w:rFonts w:cs="Times New Roman"/>
              <w:sz w:val="20"/>
              <w:szCs w:val="20"/>
              <w:lang w:val="en-US"/>
            </w:rPr>
            <w:t xml:space="preserve">, </w:t>
          </w:r>
          <w:r w:rsidR="00733B15" w:rsidRPr="00733B15">
            <w:rPr>
              <w:rFonts w:cs="Times New Roman"/>
              <w:sz w:val="20"/>
              <w:szCs w:val="20"/>
              <w:lang w:val="en-US"/>
            </w:rPr>
            <w:t>6</w:t>
          </w:r>
          <w:r w:rsidRPr="00594A04">
            <w:rPr>
              <w:rFonts w:cs="Times New Roman"/>
              <w:sz w:val="20"/>
              <w:szCs w:val="20"/>
              <w:lang w:val="en-US"/>
            </w:rPr>
            <w:t>(</w:t>
          </w:r>
          <w:r w:rsidR="00733B15" w:rsidRPr="00733B15">
            <w:rPr>
              <w:rFonts w:cs="Times New Roman"/>
              <w:sz w:val="20"/>
              <w:szCs w:val="20"/>
              <w:lang w:val="en-US"/>
            </w:rPr>
            <w:t>3</w:t>
          </w:r>
          <w:r w:rsidRPr="00594A04">
            <w:rPr>
              <w:rFonts w:cs="Times New Roman"/>
              <w:sz w:val="20"/>
              <w:szCs w:val="20"/>
              <w:lang w:val="en-US"/>
            </w:rPr>
            <w:t>), 000</w:t>
          </w:r>
          <w:r w:rsidR="00476C58">
            <w:rPr>
              <w:rFonts w:cs="Times New Roman"/>
              <w:sz w:val="20"/>
              <w:szCs w:val="20"/>
              <w:lang w:val="en-US"/>
            </w:rPr>
            <w:t>0</w:t>
          </w:r>
          <w:r w:rsidR="0035357F">
            <w:rPr>
              <w:rFonts w:cs="Times New Roman"/>
              <w:sz w:val="20"/>
              <w:szCs w:val="20"/>
              <w:lang w:val="en-US"/>
            </w:rPr>
            <w:t xml:space="preserve">, DOI: </w:t>
          </w:r>
          <w:r w:rsidR="00476C58" w:rsidRPr="00476C58">
            <w:rPr>
              <w:rFonts w:cs="Times New Roman"/>
              <w:sz w:val="20"/>
              <w:szCs w:val="20"/>
              <w:lang w:val="en-US"/>
            </w:rPr>
            <w:t>https://doi.org/10.54355/tbus/</w:t>
          </w:r>
        </w:p>
      </w:tc>
    </w:tr>
    <w:tr w:rsidR="0035357F" w14:paraId="15D5B1D8" w14:textId="77777777" w:rsidTr="0035357F">
      <w:tc>
        <w:tcPr>
          <w:tcW w:w="1418" w:type="dxa"/>
          <w:tcBorders>
            <w:bottom w:val="nil"/>
          </w:tcBorders>
          <w:shd w:val="clear" w:color="auto" w:fill="800001"/>
          <w:vAlign w:val="center"/>
        </w:tcPr>
        <w:p w14:paraId="0DF54C43" w14:textId="77777777" w:rsidR="005A389B" w:rsidRPr="001E4363" w:rsidRDefault="005A389B" w:rsidP="005A389B">
          <w:pPr>
            <w:spacing w:before="120" w:after="120"/>
            <w:jc w:val="center"/>
            <w:rPr>
              <w:sz w:val="24"/>
              <w:szCs w:val="24"/>
              <w:lang w:val="en-US"/>
            </w:rPr>
          </w:pPr>
          <w:r>
            <w:rPr>
              <w:noProof/>
            </w:rPr>
            <w:drawing>
              <wp:inline distT="0" distB="0" distL="0" distR="0" wp14:anchorId="42147426" wp14:editId="25B8B6FD">
                <wp:extent cx="720000" cy="720000"/>
                <wp:effectExtent l="0" t="0" r="444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6803" w:type="dxa"/>
          <w:tcBorders>
            <w:bottom w:val="nil"/>
          </w:tcBorders>
          <w:shd w:val="clear" w:color="auto" w:fill="F2F2F2" w:themeFill="background1" w:themeFillShade="F2"/>
          <w:vAlign w:val="center"/>
        </w:tcPr>
        <w:p w14:paraId="167B661B" w14:textId="77777777" w:rsidR="005A389B" w:rsidRPr="001E4363" w:rsidRDefault="005A389B" w:rsidP="005A389B">
          <w:pPr>
            <w:spacing w:before="120" w:after="120"/>
            <w:jc w:val="center"/>
            <w:rPr>
              <w:b/>
              <w:bCs/>
              <w:i/>
              <w:iCs/>
              <w:color w:val="800001"/>
              <w:sz w:val="40"/>
              <w:szCs w:val="40"/>
              <w:lang w:val="en-US"/>
            </w:rPr>
          </w:pPr>
          <w:r w:rsidRPr="001E4363">
            <w:rPr>
              <w:b/>
              <w:bCs/>
              <w:i/>
              <w:iCs/>
              <w:color w:val="800001"/>
              <w:sz w:val="40"/>
              <w:szCs w:val="40"/>
              <w:lang w:val="en-US"/>
            </w:rPr>
            <w:t>Technobius</w:t>
          </w:r>
        </w:p>
        <w:p w14:paraId="1708E364" w14:textId="12D98434" w:rsidR="005A389B" w:rsidRPr="00284671" w:rsidRDefault="003D3FF3" w:rsidP="005A389B">
          <w:pPr>
            <w:spacing w:before="120" w:after="120"/>
            <w:jc w:val="center"/>
            <w:rPr>
              <w:sz w:val="24"/>
              <w:szCs w:val="24"/>
              <w:lang w:val="en-US"/>
            </w:rPr>
          </w:pPr>
          <w:hyperlink r:id="rId2" w:history="1">
            <w:r w:rsidR="0035357F" w:rsidRPr="009E5674">
              <w:rPr>
                <w:rStyle w:val="a8"/>
                <w:sz w:val="20"/>
                <w:szCs w:val="20"/>
                <w:lang w:val="en-US"/>
              </w:rPr>
              <w:t>https://technobius.kz/</w:t>
            </w:r>
          </w:hyperlink>
          <w:r w:rsidR="0035357F">
            <w:rPr>
              <w:sz w:val="20"/>
              <w:szCs w:val="20"/>
              <w:lang w:val="en-US"/>
            </w:rPr>
            <w:t xml:space="preserve"> </w:t>
          </w:r>
        </w:p>
      </w:tc>
      <w:tc>
        <w:tcPr>
          <w:tcW w:w="1417" w:type="dxa"/>
          <w:tcBorders>
            <w:bottom w:val="nil"/>
          </w:tcBorders>
          <w:shd w:val="clear" w:color="auto" w:fill="800001"/>
          <w:vAlign w:val="center"/>
        </w:tcPr>
        <w:p w14:paraId="4B08350A" w14:textId="77777777" w:rsidR="005A389B" w:rsidRPr="005A389B" w:rsidRDefault="005A389B" w:rsidP="005A389B">
          <w:pPr>
            <w:spacing w:before="120" w:after="120"/>
            <w:jc w:val="center"/>
            <w:rPr>
              <w:rFonts w:cs="Times New Roman"/>
              <w:b/>
              <w:bCs/>
              <w:color w:val="FFFFFF" w:themeColor="background1"/>
              <w:sz w:val="20"/>
              <w:szCs w:val="20"/>
              <w:lang w:val="en-US"/>
            </w:rPr>
          </w:pPr>
          <w:r w:rsidRPr="005A389B">
            <w:rPr>
              <w:rFonts w:cs="Times New Roman"/>
              <w:b/>
              <w:bCs/>
              <w:color w:val="FFFFFF" w:themeColor="background1"/>
              <w:sz w:val="20"/>
              <w:szCs w:val="20"/>
              <w:lang w:val="en-US"/>
            </w:rPr>
            <w:t>e-ISSN</w:t>
          </w:r>
        </w:p>
        <w:p w14:paraId="14E7A5F0" w14:textId="22F8BF6D" w:rsidR="005A389B" w:rsidRDefault="005E5309" w:rsidP="005A389B">
          <w:pPr>
            <w:spacing w:before="120" w:after="120"/>
            <w:jc w:val="center"/>
            <w:rPr>
              <w:sz w:val="24"/>
              <w:szCs w:val="24"/>
            </w:rPr>
          </w:pPr>
          <w:r>
            <w:rPr>
              <w:rFonts w:cs="Times New Roman"/>
              <w:b/>
              <w:bCs/>
              <w:color w:val="FFFFFF" w:themeColor="background1"/>
              <w:sz w:val="20"/>
              <w:szCs w:val="20"/>
              <w:lang w:val="en-US"/>
            </w:rPr>
            <w:t>2789-7338</w:t>
          </w:r>
        </w:p>
      </w:tc>
    </w:tr>
  </w:tbl>
  <w:p w14:paraId="1A0B2DD5" w14:textId="77777777" w:rsidR="005A389B" w:rsidRPr="005A389B" w:rsidRDefault="005A389B" w:rsidP="009A56C1">
    <w:pPr>
      <w:pStyle w:val="a3"/>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5FC9"/>
    <w:multiLevelType w:val="hybridMultilevel"/>
    <w:tmpl w:val="41CA3202"/>
    <w:lvl w:ilvl="0" w:tplc="E1FAF71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C413D0"/>
    <w:multiLevelType w:val="hybridMultilevel"/>
    <w:tmpl w:val="6D221BCA"/>
    <w:lvl w:ilvl="0" w:tplc="E49AAB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TO1NLQ0MbI0tzRR0lEKTi0uzszPAykwtKgFANKsQM4tAAAA"/>
  </w:docVars>
  <w:rsids>
    <w:rsidRoot w:val="00C55723"/>
    <w:rsid w:val="000102B7"/>
    <w:rsid w:val="00010807"/>
    <w:rsid w:val="0001471D"/>
    <w:rsid w:val="000148DA"/>
    <w:rsid w:val="00015958"/>
    <w:rsid w:val="00017AA8"/>
    <w:rsid w:val="0003366D"/>
    <w:rsid w:val="000574E9"/>
    <w:rsid w:val="00060479"/>
    <w:rsid w:val="00061794"/>
    <w:rsid w:val="0007470C"/>
    <w:rsid w:val="0008224B"/>
    <w:rsid w:val="000B2F5E"/>
    <w:rsid w:val="000B7806"/>
    <w:rsid w:val="00106C68"/>
    <w:rsid w:val="001165E6"/>
    <w:rsid w:val="00122CF7"/>
    <w:rsid w:val="00125DC9"/>
    <w:rsid w:val="0015191E"/>
    <w:rsid w:val="001813B3"/>
    <w:rsid w:val="001A7E39"/>
    <w:rsid w:val="001B1AF8"/>
    <w:rsid w:val="001D5A54"/>
    <w:rsid w:val="001E4363"/>
    <w:rsid w:val="00202476"/>
    <w:rsid w:val="002129CF"/>
    <w:rsid w:val="00215605"/>
    <w:rsid w:val="002217C5"/>
    <w:rsid w:val="00236E93"/>
    <w:rsid w:val="00253518"/>
    <w:rsid w:val="00256A61"/>
    <w:rsid w:val="00257EF1"/>
    <w:rsid w:val="00275AAC"/>
    <w:rsid w:val="00282A58"/>
    <w:rsid w:val="00284671"/>
    <w:rsid w:val="00287A99"/>
    <w:rsid w:val="00295A96"/>
    <w:rsid w:val="002A439E"/>
    <w:rsid w:val="002B68DB"/>
    <w:rsid w:val="002C11D1"/>
    <w:rsid w:val="002D4A30"/>
    <w:rsid w:val="002E210B"/>
    <w:rsid w:val="002E7157"/>
    <w:rsid w:val="002F78B8"/>
    <w:rsid w:val="002F7FF8"/>
    <w:rsid w:val="003519FE"/>
    <w:rsid w:val="0035357F"/>
    <w:rsid w:val="00376162"/>
    <w:rsid w:val="00386A81"/>
    <w:rsid w:val="00390FAF"/>
    <w:rsid w:val="003A197B"/>
    <w:rsid w:val="003A5758"/>
    <w:rsid w:val="003B1703"/>
    <w:rsid w:val="003B6896"/>
    <w:rsid w:val="003B7A74"/>
    <w:rsid w:val="003D3FF3"/>
    <w:rsid w:val="0040214E"/>
    <w:rsid w:val="00406D97"/>
    <w:rsid w:val="00434EF2"/>
    <w:rsid w:val="00441E8F"/>
    <w:rsid w:val="00450135"/>
    <w:rsid w:val="00476C58"/>
    <w:rsid w:val="00477A21"/>
    <w:rsid w:val="004876F4"/>
    <w:rsid w:val="004C3DAB"/>
    <w:rsid w:val="004D7F88"/>
    <w:rsid w:val="004E7896"/>
    <w:rsid w:val="004F64EF"/>
    <w:rsid w:val="005071C5"/>
    <w:rsid w:val="00522086"/>
    <w:rsid w:val="00527DA1"/>
    <w:rsid w:val="005337FF"/>
    <w:rsid w:val="00534413"/>
    <w:rsid w:val="005376CE"/>
    <w:rsid w:val="0054058E"/>
    <w:rsid w:val="00541781"/>
    <w:rsid w:val="005622FA"/>
    <w:rsid w:val="005652A5"/>
    <w:rsid w:val="00593261"/>
    <w:rsid w:val="00594A04"/>
    <w:rsid w:val="005A389B"/>
    <w:rsid w:val="005A3D21"/>
    <w:rsid w:val="005B4D73"/>
    <w:rsid w:val="005C56C9"/>
    <w:rsid w:val="005E5309"/>
    <w:rsid w:val="005F2C17"/>
    <w:rsid w:val="00623B4B"/>
    <w:rsid w:val="006408B2"/>
    <w:rsid w:val="00643A48"/>
    <w:rsid w:val="00662CE9"/>
    <w:rsid w:val="00664282"/>
    <w:rsid w:val="006841D4"/>
    <w:rsid w:val="00691537"/>
    <w:rsid w:val="006B168C"/>
    <w:rsid w:val="006C0B77"/>
    <w:rsid w:val="006C7F62"/>
    <w:rsid w:val="006D419D"/>
    <w:rsid w:val="006E7FC8"/>
    <w:rsid w:val="007062CF"/>
    <w:rsid w:val="007134CF"/>
    <w:rsid w:val="007221D1"/>
    <w:rsid w:val="00733B15"/>
    <w:rsid w:val="0076409F"/>
    <w:rsid w:val="00773F73"/>
    <w:rsid w:val="00784417"/>
    <w:rsid w:val="007A36A2"/>
    <w:rsid w:val="007B23BD"/>
    <w:rsid w:val="007B5175"/>
    <w:rsid w:val="007C1DFC"/>
    <w:rsid w:val="007C4808"/>
    <w:rsid w:val="007D73D7"/>
    <w:rsid w:val="007E1092"/>
    <w:rsid w:val="007E4177"/>
    <w:rsid w:val="007E4342"/>
    <w:rsid w:val="007E7B99"/>
    <w:rsid w:val="008120D9"/>
    <w:rsid w:val="00821F6C"/>
    <w:rsid w:val="008242FF"/>
    <w:rsid w:val="008266AD"/>
    <w:rsid w:val="00836D54"/>
    <w:rsid w:val="00841E17"/>
    <w:rsid w:val="00850D03"/>
    <w:rsid w:val="00870751"/>
    <w:rsid w:val="008712A9"/>
    <w:rsid w:val="008726EB"/>
    <w:rsid w:val="00884421"/>
    <w:rsid w:val="008948B0"/>
    <w:rsid w:val="008978A4"/>
    <w:rsid w:val="008B0CA1"/>
    <w:rsid w:val="008C5F2C"/>
    <w:rsid w:val="008D0FA3"/>
    <w:rsid w:val="008F159F"/>
    <w:rsid w:val="008F33DB"/>
    <w:rsid w:val="00922C48"/>
    <w:rsid w:val="00926594"/>
    <w:rsid w:val="0095088A"/>
    <w:rsid w:val="00971A9F"/>
    <w:rsid w:val="00974C3D"/>
    <w:rsid w:val="00980B58"/>
    <w:rsid w:val="009940AE"/>
    <w:rsid w:val="009A56C1"/>
    <w:rsid w:val="009C03BD"/>
    <w:rsid w:val="009D40FA"/>
    <w:rsid w:val="009D5E4A"/>
    <w:rsid w:val="009F74F5"/>
    <w:rsid w:val="009F79BA"/>
    <w:rsid w:val="00A03D9D"/>
    <w:rsid w:val="00A1202C"/>
    <w:rsid w:val="00A14977"/>
    <w:rsid w:val="00A56B6D"/>
    <w:rsid w:val="00A634BE"/>
    <w:rsid w:val="00A677B5"/>
    <w:rsid w:val="00A67A8D"/>
    <w:rsid w:val="00A97AB7"/>
    <w:rsid w:val="00AB54D3"/>
    <w:rsid w:val="00AC63FB"/>
    <w:rsid w:val="00AD6D76"/>
    <w:rsid w:val="00AE26D4"/>
    <w:rsid w:val="00AE3351"/>
    <w:rsid w:val="00AF6E26"/>
    <w:rsid w:val="00AF7BD2"/>
    <w:rsid w:val="00B02234"/>
    <w:rsid w:val="00B04C4E"/>
    <w:rsid w:val="00B05C77"/>
    <w:rsid w:val="00B524BB"/>
    <w:rsid w:val="00B729AC"/>
    <w:rsid w:val="00B87B38"/>
    <w:rsid w:val="00B915B7"/>
    <w:rsid w:val="00BB0CF8"/>
    <w:rsid w:val="00BB685C"/>
    <w:rsid w:val="00BF014C"/>
    <w:rsid w:val="00C12748"/>
    <w:rsid w:val="00C23169"/>
    <w:rsid w:val="00C55723"/>
    <w:rsid w:val="00C57E0D"/>
    <w:rsid w:val="00C61A1A"/>
    <w:rsid w:val="00C84661"/>
    <w:rsid w:val="00CA6C14"/>
    <w:rsid w:val="00CB0A90"/>
    <w:rsid w:val="00CB3326"/>
    <w:rsid w:val="00CD32E6"/>
    <w:rsid w:val="00CD63CB"/>
    <w:rsid w:val="00D01235"/>
    <w:rsid w:val="00D129D3"/>
    <w:rsid w:val="00D15F90"/>
    <w:rsid w:val="00D200B0"/>
    <w:rsid w:val="00D273B6"/>
    <w:rsid w:val="00D66BB6"/>
    <w:rsid w:val="00D84509"/>
    <w:rsid w:val="00D871A3"/>
    <w:rsid w:val="00D979E1"/>
    <w:rsid w:val="00DB7BF3"/>
    <w:rsid w:val="00DD00C4"/>
    <w:rsid w:val="00DE0A8D"/>
    <w:rsid w:val="00DE2F24"/>
    <w:rsid w:val="00DE6F05"/>
    <w:rsid w:val="00DF538D"/>
    <w:rsid w:val="00E11BED"/>
    <w:rsid w:val="00E61F42"/>
    <w:rsid w:val="00E73745"/>
    <w:rsid w:val="00E80F48"/>
    <w:rsid w:val="00E92355"/>
    <w:rsid w:val="00E937DE"/>
    <w:rsid w:val="00E943F1"/>
    <w:rsid w:val="00EA59DF"/>
    <w:rsid w:val="00EB2F2B"/>
    <w:rsid w:val="00EB5D51"/>
    <w:rsid w:val="00EB68F6"/>
    <w:rsid w:val="00EE4070"/>
    <w:rsid w:val="00EE7630"/>
    <w:rsid w:val="00F12C76"/>
    <w:rsid w:val="00F138BA"/>
    <w:rsid w:val="00F16E9C"/>
    <w:rsid w:val="00F23F79"/>
    <w:rsid w:val="00F63897"/>
    <w:rsid w:val="00F6613E"/>
    <w:rsid w:val="00F72CAE"/>
    <w:rsid w:val="00F814F0"/>
    <w:rsid w:val="00F83466"/>
    <w:rsid w:val="00F94F28"/>
    <w:rsid w:val="00FA01C9"/>
    <w:rsid w:val="00FA14A9"/>
    <w:rsid w:val="00FB5A9F"/>
    <w:rsid w:val="00FD1616"/>
    <w:rsid w:val="00FE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43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4BB"/>
    <w:pPr>
      <w:tabs>
        <w:tab w:val="center" w:pos="4677"/>
        <w:tab w:val="right" w:pos="9355"/>
      </w:tabs>
      <w:spacing w:after="0"/>
    </w:pPr>
  </w:style>
  <w:style w:type="character" w:customStyle="1" w:styleId="a4">
    <w:name w:val="Верхний колонтитул Знак"/>
    <w:basedOn w:val="a0"/>
    <w:link w:val="a3"/>
    <w:uiPriority w:val="99"/>
    <w:rsid w:val="00B524BB"/>
    <w:rPr>
      <w:rFonts w:ascii="Times New Roman" w:hAnsi="Times New Roman"/>
      <w:sz w:val="28"/>
    </w:rPr>
  </w:style>
  <w:style w:type="paragraph" w:styleId="a5">
    <w:name w:val="footer"/>
    <w:basedOn w:val="a"/>
    <w:link w:val="a6"/>
    <w:uiPriority w:val="99"/>
    <w:unhideWhenUsed/>
    <w:rsid w:val="00B524BB"/>
    <w:pPr>
      <w:tabs>
        <w:tab w:val="center" w:pos="4677"/>
        <w:tab w:val="right" w:pos="9355"/>
      </w:tabs>
      <w:spacing w:after="0"/>
    </w:pPr>
  </w:style>
  <w:style w:type="character" w:customStyle="1" w:styleId="a6">
    <w:name w:val="Нижний колонтитул Знак"/>
    <w:basedOn w:val="a0"/>
    <w:link w:val="a5"/>
    <w:uiPriority w:val="99"/>
    <w:rsid w:val="00B524BB"/>
    <w:rPr>
      <w:rFonts w:ascii="Times New Roman" w:hAnsi="Times New Roman"/>
      <w:sz w:val="28"/>
    </w:rPr>
  </w:style>
  <w:style w:type="table" w:styleId="a7">
    <w:name w:val="Table Grid"/>
    <w:basedOn w:val="a1"/>
    <w:uiPriority w:val="39"/>
    <w:rsid w:val="003B7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12748"/>
    <w:rPr>
      <w:color w:val="0563C1" w:themeColor="hyperlink"/>
      <w:u w:val="single"/>
    </w:rPr>
  </w:style>
  <w:style w:type="character" w:styleId="a9">
    <w:name w:val="Unresolved Mention"/>
    <w:basedOn w:val="a0"/>
    <w:uiPriority w:val="99"/>
    <w:semiHidden/>
    <w:unhideWhenUsed/>
    <w:rsid w:val="00C12748"/>
    <w:rPr>
      <w:color w:val="605E5C"/>
      <w:shd w:val="clear" w:color="auto" w:fill="E1DFDD"/>
    </w:rPr>
  </w:style>
  <w:style w:type="paragraph" w:styleId="aa">
    <w:name w:val="List Paragraph"/>
    <w:basedOn w:val="a"/>
    <w:uiPriority w:val="34"/>
    <w:qFormat/>
    <w:rsid w:val="00253518"/>
    <w:pPr>
      <w:ind w:left="720"/>
      <w:contextualSpacing/>
    </w:pPr>
  </w:style>
  <w:style w:type="paragraph" w:styleId="ab">
    <w:name w:val="Bibliography"/>
    <w:basedOn w:val="a"/>
    <w:next w:val="a"/>
    <w:uiPriority w:val="37"/>
    <w:unhideWhenUsed/>
    <w:rsid w:val="007B23BD"/>
    <w:pPr>
      <w:tabs>
        <w:tab w:val="left" w:pos="144"/>
      </w:tabs>
      <w:spacing w:after="0"/>
      <w:ind w:left="144" w:hanging="144"/>
    </w:pPr>
  </w:style>
  <w:style w:type="character" w:styleId="ac">
    <w:name w:val="FollowedHyperlink"/>
    <w:basedOn w:val="a0"/>
    <w:uiPriority w:val="99"/>
    <w:semiHidden/>
    <w:unhideWhenUsed/>
    <w:rsid w:val="00257E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hyperlink" Target="https://journals.ieeeauthorcenter.ieee.org/wp-content/uploads/sites/7/IEEE_Reference_Guide.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rcid.org/" TargetMode="External"/><Relationship Id="rId7" Type="http://schemas.openxmlformats.org/officeDocument/2006/relationships/endnotes" Target="endnotes.xml"/><Relationship Id="rId12" Type="http://schemas.openxmlformats.org/officeDocument/2006/relationships/hyperlink" Target="mailto:email@email.email" TargetMode="External"/><Relationship Id="rId17" Type="http://schemas.openxmlformats.org/officeDocument/2006/relationships/hyperlink" Target="https://www.grammarly.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echnobius.kz/index.php/tech/about/" TargetMode="External"/><Relationship Id="rId20" Type="http://schemas.openxmlformats.org/officeDocument/2006/relationships/hyperlink" Target="https://www.itransli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ranslit.com/"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reativecommons.org/licenses/by-nc/4.0/" TargetMode="External"/><Relationship Id="rId23" Type="http://schemas.openxmlformats.org/officeDocument/2006/relationships/hyperlink" Target="https://publicationethics.org/cope-position-statements/ai-author"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mendeley.com/" TargetMode="External"/><Relationship Id="rId4" Type="http://schemas.openxmlformats.org/officeDocument/2006/relationships/settings" Target="settings.xml"/><Relationship Id="rId9" Type="http://schemas.openxmlformats.org/officeDocument/2006/relationships/hyperlink" Target="mailto:mail@mail.mail" TargetMode="External"/><Relationship Id="rId14" Type="http://schemas.openxmlformats.org/officeDocument/2006/relationships/image" Target="media/image2.png"/><Relationship Id="rId22" Type="http://schemas.openxmlformats.org/officeDocument/2006/relationships/hyperlink" Target="https://www.elsevier.com/researcher/author/policies-and-guidelines/credit-author-statemen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technobius.kz/" TargetMode="External"/><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63840241905001"/>
          <c:y val="2.9305576053268976E-2"/>
          <c:w val="0.71991638880594122"/>
          <c:h val="0.78670324423339033"/>
        </c:manualLayout>
      </c:layout>
      <c:barChart>
        <c:barDir val="col"/>
        <c:grouping val="clustered"/>
        <c:varyColors val="0"/>
        <c:ser>
          <c:idx val="0"/>
          <c:order val="0"/>
          <c:tx>
            <c:strRef>
              <c:f>Лист1!$B$1</c:f>
              <c:strCache>
                <c:ptCount val="1"/>
                <c:pt idx="0">
                  <c:v>SCC-1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5</c:v>
                </c:pt>
                <c:pt idx="1">
                  <c:v>28</c:v>
                </c:pt>
              </c:numCache>
            </c:numRef>
          </c:cat>
          <c:val>
            <c:numRef>
              <c:f>Лист1!$B$2:$B$3</c:f>
              <c:numCache>
                <c:formatCode>General</c:formatCode>
                <c:ptCount val="2"/>
                <c:pt idx="0">
                  <c:v>50</c:v>
                </c:pt>
                <c:pt idx="1">
                  <c:v>66</c:v>
                </c:pt>
              </c:numCache>
            </c:numRef>
          </c:val>
          <c:extLst>
            <c:ext xmlns:c16="http://schemas.microsoft.com/office/drawing/2014/chart" uri="{C3380CC4-5D6E-409C-BE32-E72D297353CC}">
              <c16:uniqueId val="{00000000-2213-4FD4-998C-2A109B784B80}"/>
            </c:ext>
          </c:extLst>
        </c:ser>
        <c:ser>
          <c:idx val="1"/>
          <c:order val="1"/>
          <c:tx>
            <c:strRef>
              <c:f>Лист1!$C$1</c:f>
              <c:strCache>
                <c:ptCount val="1"/>
                <c:pt idx="0">
                  <c:v>SCC-2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5</c:v>
                </c:pt>
                <c:pt idx="1">
                  <c:v>28</c:v>
                </c:pt>
              </c:numCache>
            </c:numRef>
          </c:cat>
          <c:val>
            <c:numRef>
              <c:f>Лист1!$C$2:$C$3</c:f>
              <c:numCache>
                <c:formatCode>General</c:formatCode>
                <c:ptCount val="2"/>
                <c:pt idx="0">
                  <c:v>47</c:v>
                </c:pt>
                <c:pt idx="1">
                  <c:v>64</c:v>
                </c:pt>
              </c:numCache>
            </c:numRef>
          </c:val>
          <c:extLst>
            <c:ext xmlns:c16="http://schemas.microsoft.com/office/drawing/2014/chart" uri="{C3380CC4-5D6E-409C-BE32-E72D297353CC}">
              <c16:uniqueId val="{00000004-2213-4FD4-998C-2A109B784B80}"/>
            </c:ext>
          </c:extLst>
        </c:ser>
        <c:ser>
          <c:idx val="2"/>
          <c:order val="2"/>
          <c:tx>
            <c:strRef>
              <c:f>Лист1!$D$1</c:f>
              <c:strCache>
                <c:ptCount val="1"/>
                <c:pt idx="0">
                  <c:v>SCC-3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5</c:v>
                </c:pt>
                <c:pt idx="1">
                  <c:v>28</c:v>
                </c:pt>
              </c:numCache>
            </c:numRef>
          </c:cat>
          <c:val>
            <c:numRef>
              <c:f>Лист1!$D$2:$D$3</c:f>
              <c:numCache>
                <c:formatCode>General</c:formatCode>
                <c:ptCount val="2"/>
                <c:pt idx="0">
                  <c:v>45</c:v>
                </c:pt>
                <c:pt idx="1">
                  <c:v>61</c:v>
                </c:pt>
              </c:numCache>
            </c:numRef>
          </c:val>
          <c:extLst>
            <c:ext xmlns:c16="http://schemas.microsoft.com/office/drawing/2014/chart" uri="{C3380CC4-5D6E-409C-BE32-E72D297353CC}">
              <c16:uniqueId val="{00000005-2213-4FD4-998C-2A109B784B80}"/>
            </c:ext>
          </c:extLst>
        </c:ser>
        <c:dLbls>
          <c:dLblPos val="outEnd"/>
          <c:showLegendKey val="0"/>
          <c:showVal val="1"/>
          <c:showCatName val="0"/>
          <c:showSerName val="0"/>
          <c:showPercent val="0"/>
          <c:showBubbleSize val="0"/>
        </c:dLbls>
        <c:gapWidth val="219"/>
        <c:overlap val="-27"/>
        <c:axId val="814605248"/>
        <c:axId val="814605664"/>
      </c:barChart>
      <c:catAx>
        <c:axId val="814605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Curing age, days</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814605664"/>
        <c:crosses val="autoZero"/>
        <c:auto val="1"/>
        <c:lblAlgn val="ctr"/>
        <c:lblOffset val="100"/>
        <c:noMultiLvlLbl val="0"/>
      </c:catAx>
      <c:valAx>
        <c:axId val="814605664"/>
        <c:scaling>
          <c:orientation val="minMax"/>
          <c:min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814605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ID4096"/>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AA304F7-195B-4FE4-A7AB-A4AD399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3245</Words>
  <Characters>18497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2021-12-08T08:58:00Z</dcterms:created>
  <dcterms:modified xsi:type="dcterms:W3CDTF">2026-04-14T10:03:00Z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ffed4dbc04c604a22c6af869bab960fde7c8b94ad39cbce5ab25197214923dce</vt:lpwstr>
  </property>
</Properties>
</file>